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DF5" w:rsidRPr="0025724B" w:rsidRDefault="00436DF5" w:rsidP="00436DF5">
      <w:pPr>
        <w:rPr>
          <w:lang w:val="fr-CH"/>
        </w:rPr>
      </w:pPr>
      <w:r w:rsidRPr="0025724B">
        <w:rPr>
          <w:noProof/>
          <w:lang w:val="fr-FR" w:eastAsia="fr-FR"/>
        </w:rPr>
        <w:drawing>
          <wp:inline distT="0" distB="0" distL="0" distR="0">
            <wp:extent cx="4634230" cy="904240"/>
            <wp:effectExtent l="0" t="0" r="0" b="0"/>
            <wp:docPr id="1" name="Grafik 1" descr="VASOS_Logo_rot_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VASOS_Logo_rot_Brie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34230" cy="904240"/>
                    </a:xfrm>
                    <a:prstGeom prst="rect">
                      <a:avLst/>
                    </a:prstGeom>
                    <a:noFill/>
                    <a:ln>
                      <a:noFill/>
                    </a:ln>
                  </pic:spPr>
                </pic:pic>
              </a:graphicData>
            </a:graphic>
          </wp:inline>
        </w:drawing>
      </w:r>
    </w:p>
    <w:p w:rsidR="00D66664" w:rsidRDefault="00D66664" w:rsidP="004B5603">
      <w:pPr>
        <w:pStyle w:val="KeinLeerraum"/>
        <w:rPr>
          <w:rFonts w:cstheme="minorHAnsi"/>
          <w:b/>
          <w:sz w:val="28"/>
          <w:szCs w:val="28"/>
          <w:lang w:val="fr-FR"/>
        </w:rPr>
      </w:pPr>
    </w:p>
    <w:p w:rsidR="004B5603" w:rsidRPr="00FB4E6C" w:rsidRDefault="004B5603" w:rsidP="004B5603">
      <w:pPr>
        <w:pStyle w:val="KeinLeerraum"/>
        <w:rPr>
          <w:rFonts w:cstheme="minorHAnsi"/>
          <w:sz w:val="28"/>
          <w:szCs w:val="28"/>
          <w:lang w:val="fr-FR"/>
        </w:rPr>
      </w:pPr>
      <w:r w:rsidRPr="00FB4E6C">
        <w:rPr>
          <w:rFonts w:cstheme="minorHAnsi"/>
          <w:b/>
          <w:sz w:val="28"/>
          <w:szCs w:val="28"/>
          <w:lang w:val="fr-FR"/>
        </w:rPr>
        <w:t>Règlement du groupe des membres individuels</w:t>
      </w:r>
      <w:r w:rsidRPr="00FB4E6C">
        <w:rPr>
          <w:rFonts w:cstheme="minorHAnsi"/>
          <w:sz w:val="28"/>
          <w:szCs w:val="28"/>
          <w:lang w:val="fr-FR"/>
        </w:rPr>
        <w:tab/>
      </w:r>
      <w:r w:rsidRPr="00FB4E6C">
        <w:rPr>
          <w:rFonts w:cstheme="minorHAnsi"/>
          <w:sz w:val="28"/>
          <w:szCs w:val="28"/>
          <w:lang w:val="fr-FR"/>
        </w:rPr>
        <w:tab/>
      </w:r>
    </w:p>
    <w:p w:rsidR="004B5603" w:rsidRPr="00FB4E6C" w:rsidRDefault="004B5603" w:rsidP="004B5603">
      <w:pPr>
        <w:pStyle w:val="KeinLeerraum"/>
        <w:rPr>
          <w:rFonts w:cstheme="minorHAnsi"/>
          <w:b/>
          <w:lang w:val="fr-FR"/>
        </w:rPr>
      </w:pPr>
    </w:p>
    <w:p w:rsidR="004B5603" w:rsidRPr="00FB4E6C" w:rsidRDefault="004B5603" w:rsidP="004B5603">
      <w:pPr>
        <w:rPr>
          <w:rFonts w:cstheme="minorHAnsi"/>
          <w:sz w:val="23"/>
          <w:szCs w:val="23"/>
          <w:lang w:val="fr-FR"/>
        </w:rPr>
      </w:pPr>
      <w:r w:rsidRPr="00FB4E6C">
        <w:rPr>
          <w:rFonts w:cstheme="minorHAnsi"/>
          <w:sz w:val="23"/>
          <w:szCs w:val="23"/>
          <w:lang w:val="fr-FR"/>
        </w:rPr>
        <w:t>En vertu des statuts de la FARES du 12.04.2017 le règlement suivant</w:t>
      </w:r>
      <w:r w:rsidR="00FB4E6C" w:rsidRPr="00FB4E6C">
        <w:rPr>
          <w:rFonts w:cstheme="minorHAnsi"/>
          <w:sz w:val="23"/>
          <w:szCs w:val="23"/>
          <w:lang w:val="fr-FR"/>
        </w:rPr>
        <w:t xml:space="preserve"> est adopté</w:t>
      </w:r>
      <w:r w:rsidRPr="00FB4E6C">
        <w:rPr>
          <w:rFonts w:cstheme="minorHAnsi"/>
          <w:sz w:val="23"/>
          <w:szCs w:val="23"/>
          <w:lang w:val="fr-FR"/>
        </w:rPr>
        <w:t xml:space="preserve"> : </w:t>
      </w:r>
    </w:p>
    <w:p w:rsidR="004B5603" w:rsidRPr="00FB4E6C" w:rsidRDefault="004B5603" w:rsidP="004B5603">
      <w:pPr>
        <w:rPr>
          <w:rFonts w:cstheme="minorHAnsi"/>
          <w:sz w:val="23"/>
          <w:szCs w:val="23"/>
          <w:lang w:val="fr-FR"/>
        </w:rPr>
      </w:pPr>
      <w:r w:rsidRPr="00FB4E6C">
        <w:rPr>
          <w:rFonts w:cstheme="minorHAnsi"/>
          <w:sz w:val="23"/>
          <w:szCs w:val="23"/>
          <w:lang w:val="fr-FR"/>
        </w:rPr>
        <w:t>1. Le groupe des membres individuels est un organe ouvert aux retraitées et aux retraités qui souhaitent s’engager au sein de la FARES</w:t>
      </w:r>
      <w:bookmarkStart w:id="0" w:name="_GoBack"/>
      <w:bookmarkEnd w:id="0"/>
      <w:r w:rsidRPr="00FB4E6C">
        <w:rPr>
          <w:rFonts w:cstheme="minorHAnsi"/>
          <w:sz w:val="23"/>
          <w:szCs w:val="23"/>
          <w:lang w:val="fr-FR"/>
        </w:rPr>
        <w:t xml:space="preserve">. </w:t>
      </w:r>
    </w:p>
    <w:p w:rsidR="004B5603" w:rsidRPr="00FB4E6C" w:rsidRDefault="004B5603" w:rsidP="004B5603">
      <w:pPr>
        <w:rPr>
          <w:rFonts w:cstheme="minorHAnsi"/>
          <w:sz w:val="23"/>
          <w:szCs w:val="23"/>
          <w:lang w:val="fr-FR"/>
        </w:rPr>
      </w:pPr>
      <w:r w:rsidRPr="00FB4E6C">
        <w:rPr>
          <w:rFonts w:cstheme="minorHAnsi"/>
          <w:sz w:val="23"/>
          <w:szCs w:val="23"/>
          <w:lang w:val="fr-FR"/>
        </w:rPr>
        <w:t xml:space="preserve">2. Il ne s’agit pas d’un groupe de travail. Ce groupe ne s’occupe pas de relations publiques. </w:t>
      </w:r>
    </w:p>
    <w:p w:rsidR="004B5603" w:rsidRPr="00FB4E6C" w:rsidRDefault="004B5603" w:rsidP="004B5603">
      <w:pPr>
        <w:rPr>
          <w:rFonts w:cstheme="minorHAnsi"/>
          <w:sz w:val="23"/>
          <w:szCs w:val="23"/>
          <w:lang w:val="fr-FR"/>
        </w:rPr>
      </w:pPr>
      <w:r w:rsidRPr="00FB4E6C">
        <w:rPr>
          <w:rFonts w:cstheme="minorHAnsi"/>
          <w:sz w:val="23"/>
          <w:szCs w:val="23"/>
          <w:lang w:val="fr-FR"/>
        </w:rPr>
        <w:t xml:space="preserve">3. La FARES charge le groupe des membres individuels d’élire un comité constitué, en général, de deux à trois membres (présidence, vice-présidence, évent. </w:t>
      </w:r>
      <w:proofErr w:type="gramStart"/>
      <w:r w:rsidRPr="00FB4E6C">
        <w:rPr>
          <w:rFonts w:cstheme="minorHAnsi"/>
          <w:sz w:val="23"/>
          <w:szCs w:val="23"/>
          <w:lang w:val="fr-FR"/>
        </w:rPr>
        <w:t>un</w:t>
      </w:r>
      <w:proofErr w:type="gramEnd"/>
      <w:r w:rsidRPr="00FB4E6C">
        <w:rPr>
          <w:rFonts w:cstheme="minorHAnsi"/>
          <w:sz w:val="23"/>
          <w:szCs w:val="23"/>
          <w:lang w:val="fr-FR"/>
        </w:rPr>
        <w:t xml:space="preserve"> membre). Chaque année, les membres individuels élisent parmi eux ce comité, qui s’occupe des membres individuels autant que nécessaire. </w:t>
      </w:r>
    </w:p>
    <w:p w:rsidR="004B5603" w:rsidRPr="00FB4E6C" w:rsidRDefault="004B5603" w:rsidP="004B5603">
      <w:pPr>
        <w:rPr>
          <w:rFonts w:cstheme="minorHAnsi"/>
          <w:sz w:val="23"/>
          <w:szCs w:val="23"/>
          <w:lang w:val="fr-FR"/>
        </w:rPr>
      </w:pPr>
      <w:r w:rsidRPr="00FB4E6C">
        <w:rPr>
          <w:rFonts w:cstheme="minorHAnsi"/>
          <w:sz w:val="23"/>
          <w:szCs w:val="23"/>
          <w:lang w:val="fr-FR"/>
        </w:rPr>
        <w:t xml:space="preserve">4. Le groupe des membres individuels se réunit au moins une fois par an afin de parler, le cas échéant, des candidats aux élections au CSA, de discuter de sujets d’intérêt pour les personnes âgées et de formuler éventuellement des propositions à l’attention de la FARES. Le comité des membres individuels transmet les suggestions et les propositions à la présidence de la FARES. </w:t>
      </w:r>
    </w:p>
    <w:p w:rsidR="004B5603" w:rsidRPr="00FB4E6C" w:rsidRDefault="004B5603" w:rsidP="004B5603">
      <w:pPr>
        <w:rPr>
          <w:rFonts w:cstheme="minorHAnsi"/>
          <w:sz w:val="23"/>
          <w:szCs w:val="23"/>
          <w:lang w:val="fr-FR"/>
        </w:rPr>
      </w:pPr>
      <w:r w:rsidRPr="00FB4E6C">
        <w:rPr>
          <w:rFonts w:cstheme="minorHAnsi"/>
          <w:sz w:val="23"/>
          <w:szCs w:val="23"/>
          <w:lang w:val="fr-FR"/>
        </w:rPr>
        <w:t xml:space="preserve">5. En fonction du nombre de membres, en général un membre du comité peut prendre part à l’AD de la FARES en tant que </w:t>
      </w:r>
      <w:proofErr w:type="spellStart"/>
      <w:r w:rsidRPr="00FB4E6C">
        <w:rPr>
          <w:rFonts w:cstheme="minorHAnsi"/>
          <w:sz w:val="23"/>
          <w:szCs w:val="23"/>
          <w:lang w:val="fr-FR"/>
        </w:rPr>
        <w:t>délégué-e</w:t>
      </w:r>
      <w:proofErr w:type="spellEnd"/>
      <w:r w:rsidRPr="00FB4E6C">
        <w:rPr>
          <w:rFonts w:cstheme="minorHAnsi"/>
          <w:sz w:val="23"/>
          <w:szCs w:val="23"/>
          <w:lang w:val="fr-FR"/>
        </w:rPr>
        <w:t>.</w:t>
      </w:r>
    </w:p>
    <w:p w:rsidR="004B5603" w:rsidRPr="00FB4E6C" w:rsidRDefault="004B5603" w:rsidP="004B5603">
      <w:pPr>
        <w:rPr>
          <w:rFonts w:cstheme="minorHAnsi"/>
          <w:sz w:val="23"/>
          <w:szCs w:val="23"/>
          <w:lang w:val="fr-FR"/>
        </w:rPr>
      </w:pPr>
      <w:r w:rsidRPr="00FB4E6C">
        <w:rPr>
          <w:rFonts w:cstheme="minorHAnsi"/>
          <w:sz w:val="23"/>
          <w:szCs w:val="23"/>
          <w:lang w:val="fr-FR"/>
        </w:rPr>
        <w:t xml:space="preserve">6. Les membres paient à la FARES une cotisation annuelle définie par l’AD de la FARES. Tout nouvel arrivant paie la cotisation annuelle en totalité. </w:t>
      </w:r>
    </w:p>
    <w:p w:rsidR="004B5603" w:rsidRPr="00FB4E6C" w:rsidRDefault="004B5603" w:rsidP="004B5603">
      <w:pPr>
        <w:rPr>
          <w:rFonts w:cstheme="minorHAnsi"/>
          <w:sz w:val="23"/>
          <w:szCs w:val="23"/>
          <w:lang w:val="fr-FR"/>
        </w:rPr>
      </w:pPr>
      <w:r w:rsidRPr="00FB4E6C">
        <w:rPr>
          <w:rFonts w:cstheme="minorHAnsi"/>
          <w:sz w:val="23"/>
          <w:szCs w:val="23"/>
          <w:lang w:val="fr-FR"/>
        </w:rPr>
        <w:t>7. Les frais occasionnés par la représentation des membres individuels à l’AD de la FARES ainsi que par, au maximum, deux séances par an de préparation du comité des membres individuels, sont rétrocédés selon le Règlement pour le remboursement des frais de la FARES</w:t>
      </w:r>
      <w:r w:rsidRPr="00FB4E6C">
        <w:rPr>
          <w:rFonts w:cstheme="minorHAnsi"/>
          <w:i/>
          <w:sz w:val="23"/>
          <w:szCs w:val="23"/>
          <w:lang w:val="fr-FR"/>
        </w:rPr>
        <w:t>.</w:t>
      </w:r>
      <w:r w:rsidRPr="00FB4E6C">
        <w:rPr>
          <w:rFonts w:cstheme="minorHAnsi"/>
          <w:sz w:val="23"/>
          <w:szCs w:val="23"/>
          <w:lang w:val="fr-FR"/>
        </w:rPr>
        <w:t xml:space="preserve"> </w:t>
      </w:r>
    </w:p>
    <w:p w:rsidR="004B5603" w:rsidRPr="00FB4E6C" w:rsidRDefault="004B5603" w:rsidP="004B5603">
      <w:pPr>
        <w:rPr>
          <w:rFonts w:cstheme="minorHAnsi"/>
          <w:sz w:val="23"/>
          <w:szCs w:val="23"/>
          <w:lang w:val="fr-FR"/>
        </w:rPr>
      </w:pPr>
      <w:r w:rsidRPr="00FB4E6C">
        <w:rPr>
          <w:rFonts w:cstheme="minorHAnsi"/>
          <w:sz w:val="23"/>
          <w:szCs w:val="23"/>
          <w:lang w:val="fr-FR"/>
        </w:rPr>
        <w:t xml:space="preserve">8. Le groupe des membres individuels peut demander à la FARES l’indemnisation de dépenses extraordinaires. </w:t>
      </w:r>
    </w:p>
    <w:p w:rsidR="004B5603" w:rsidRPr="00FB4E6C" w:rsidRDefault="004B5603" w:rsidP="004B5603">
      <w:pPr>
        <w:rPr>
          <w:rFonts w:cstheme="minorHAnsi"/>
          <w:sz w:val="23"/>
          <w:szCs w:val="23"/>
          <w:lang w:val="fr-FR"/>
        </w:rPr>
      </w:pPr>
      <w:r w:rsidRPr="00FB4E6C">
        <w:rPr>
          <w:rFonts w:cstheme="minorHAnsi"/>
          <w:sz w:val="23"/>
          <w:szCs w:val="23"/>
          <w:lang w:val="fr-FR"/>
        </w:rPr>
        <w:t>9. Il revient à la présidence de la FARES de répondre aux questions du groupe des membres individuels.</w:t>
      </w:r>
    </w:p>
    <w:p w:rsidR="00FB4E6C" w:rsidRPr="00FB4E6C" w:rsidRDefault="004B5603" w:rsidP="00FB4E6C">
      <w:pPr>
        <w:widowControl w:val="0"/>
        <w:autoSpaceDE w:val="0"/>
        <w:autoSpaceDN w:val="0"/>
        <w:adjustRightInd w:val="0"/>
        <w:rPr>
          <w:rFonts w:cstheme="minorHAnsi"/>
          <w:sz w:val="23"/>
          <w:szCs w:val="23"/>
          <w:lang w:val="fr-FR"/>
        </w:rPr>
      </w:pPr>
      <w:r w:rsidRPr="00FB4E6C">
        <w:rPr>
          <w:rFonts w:cstheme="minorHAnsi"/>
          <w:sz w:val="23"/>
          <w:szCs w:val="23"/>
          <w:lang w:val="fr-FR"/>
        </w:rPr>
        <w:t>Le présent règlement a été approuvé à la séance du 18.10.2018 du Comité. Il remplace le règlement du 20.2.2013.</w:t>
      </w:r>
    </w:p>
    <w:p w:rsidR="0003494F" w:rsidRPr="00FB4E6C" w:rsidRDefault="0003494F" w:rsidP="00FB4E6C">
      <w:pPr>
        <w:widowControl w:val="0"/>
        <w:autoSpaceDE w:val="0"/>
        <w:autoSpaceDN w:val="0"/>
        <w:adjustRightInd w:val="0"/>
        <w:rPr>
          <w:rStyle w:val="Hyperlink"/>
          <w:rFonts w:cstheme="minorHAnsi"/>
          <w:color w:val="auto"/>
          <w:sz w:val="23"/>
          <w:szCs w:val="23"/>
          <w:u w:val="none"/>
          <w:lang w:val="fr-FR"/>
        </w:rPr>
      </w:pPr>
      <w:r w:rsidRPr="00FB4E6C">
        <w:rPr>
          <w:rStyle w:val="Hyperlink"/>
          <w:rFonts w:cstheme="minorHAnsi"/>
          <w:color w:val="auto"/>
          <w:sz w:val="23"/>
          <w:szCs w:val="23"/>
          <w:u w:val="none"/>
          <w:lang w:val="fr-CH"/>
        </w:rPr>
        <w:t>Co</w:t>
      </w:r>
      <w:r w:rsidR="00B524BD" w:rsidRPr="00FB4E6C">
        <w:rPr>
          <w:rStyle w:val="Hyperlink"/>
          <w:rFonts w:cstheme="minorHAnsi"/>
          <w:color w:val="auto"/>
          <w:sz w:val="23"/>
          <w:szCs w:val="23"/>
          <w:u w:val="none"/>
          <w:lang w:val="fr-CH"/>
        </w:rPr>
        <w:t xml:space="preserve">présidence </w:t>
      </w:r>
    </w:p>
    <w:p w:rsidR="00AC763F" w:rsidRPr="00FB4E6C" w:rsidRDefault="0003494F" w:rsidP="00FB4E6C">
      <w:pPr>
        <w:rPr>
          <w:rFonts w:cstheme="minorHAnsi"/>
          <w:sz w:val="23"/>
          <w:szCs w:val="23"/>
          <w:lang w:val="fr-CH"/>
        </w:rPr>
      </w:pPr>
      <w:r w:rsidRPr="00FB4E6C">
        <w:rPr>
          <w:rStyle w:val="Hyperlink"/>
          <w:rFonts w:cstheme="minorHAnsi"/>
          <w:color w:val="auto"/>
          <w:sz w:val="23"/>
          <w:szCs w:val="23"/>
          <w:u w:val="none"/>
          <w:lang w:val="fr-CH"/>
        </w:rPr>
        <w:t>Bea Heim</w:t>
      </w:r>
      <w:r w:rsidRPr="00FB4E6C">
        <w:rPr>
          <w:rStyle w:val="Hyperlink"/>
          <w:rFonts w:cstheme="minorHAnsi"/>
          <w:color w:val="auto"/>
          <w:sz w:val="23"/>
          <w:szCs w:val="23"/>
          <w:u w:val="none"/>
          <w:lang w:val="fr-CH"/>
        </w:rPr>
        <w:tab/>
      </w:r>
      <w:r w:rsidRPr="00FB4E6C">
        <w:rPr>
          <w:rStyle w:val="Hyperlink"/>
          <w:rFonts w:cstheme="minorHAnsi"/>
          <w:color w:val="auto"/>
          <w:sz w:val="23"/>
          <w:szCs w:val="23"/>
          <w:u w:val="none"/>
          <w:lang w:val="fr-CH"/>
        </w:rPr>
        <w:tab/>
      </w:r>
      <w:r w:rsidRPr="00FB4E6C">
        <w:rPr>
          <w:rStyle w:val="Hyperlink"/>
          <w:rFonts w:cstheme="minorHAnsi"/>
          <w:color w:val="auto"/>
          <w:sz w:val="23"/>
          <w:szCs w:val="23"/>
          <w:u w:val="none"/>
          <w:lang w:val="fr-CH"/>
        </w:rPr>
        <w:tab/>
      </w:r>
      <w:r w:rsidRPr="00FB4E6C">
        <w:rPr>
          <w:rStyle w:val="Hyperlink"/>
          <w:rFonts w:cstheme="minorHAnsi"/>
          <w:color w:val="auto"/>
          <w:sz w:val="23"/>
          <w:szCs w:val="23"/>
          <w:u w:val="none"/>
          <w:lang w:val="fr-CH"/>
        </w:rPr>
        <w:tab/>
      </w:r>
      <w:r w:rsidRPr="00FB4E6C">
        <w:rPr>
          <w:rStyle w:val="Hyperlink"/>
          <w:rFonts w:cstheme="minorHAnsi"/>
          <w:color w:val="auto"/>
          <w:sz w:val="23"/>
          <w:szCs w:val="23"/>
          <w:u w:val="none"/>
          <w:lang w:val="fr-CH"/>
        </w:rPr>
        <w:tab/>
      </w:r>
      <w:r w:rsidRPr="00FB4E6C">
        <w:rPr>
          <w:rStyle w:val="Hyperlink"/>
          <w:rFonts w:cstheme="minorHAnsi"/>
          <w:color w:val="auto"/>
          <w:sz w:val="23"/>
          <w:szCs w:val="23"/>
          <w:u w:val="none"/>
          <w:lang w:val="fr-CH"/>
        </w:rPr>
        <w:tab/>
        <w:t>Jacques Morel</w:t>
      </w:r>
    </w:p>
    <w:sectPr w:rsidR="00AC763F" w:rsidRPr="00FB4E6C" w:rsidSect="0025724B">
      <w:pgSz w:w="11906" w:h="16838"/>
      <w:pgMar w:top="1417" w:right="1274"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7ED8"/>
    <w:multiLevelType w:val="hybridMultilevel"/>
    <w:tmpl w:val="C2CCBBB0"/>
    <w:lvl w:ilvl="0" w:tplc="F94EE16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B342EC"/>
    <w:multiLevelType w:val="hybridMultilevel"/>
    <w:tmpl w:val="4E22FF7E"/>
    <w:lvl w:ilvl="0" w:tplc="762ABB98">
      <w:start w:val="1"/>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B36118D"/>
    <w:multiLevelType w:val="hybridMultilevel"/>
    <w:tmpl w:val="CE60D3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FA93DB1"/>
    <w:multiLevelType w:val="hybridMultilevel"/>
    <w:tmpl w:val="AF247390"/>
    <w:lvl w:ilvl="0" w:tplc="19DEC5B2">
      <w:start w:val="1"/>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5A73495A"/>
    <w:multiLevelType w:val="hybridMultilevel"/>
    <w:tmpl w:val="2FE258B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DF5"/>
    <w:rsid w:val="0003494F"/>
    <w:rsid w:val="00071933"/>
    <w:rsid w:val="000C6D12"/>
    <w:rsid w:val="000D755B"/>
    <w:rsid w:val="002023B0"/>
    <w:rsid w:val="0025724B"/>
    <w:rsid w:val="002D22CB"/>
    <w:rsid w:val="00430DAA"/>
    <w:rsid w:val="00436DF5"/>
    <w:rsid w:val="0047247D"/>
    <w:rsid w:val="004B5603"/>
    <w:rsid w:val="006B57FD"/>
    <w:rsid w:val="007220D9"/>
    <w:rsid w:val="007A0DFC"/>
    <w:rsid w:val="007E383D"/>
    <w:rsid w:val="00840C11"/>
    <w:rsid w:val="00843D5D"/>
    <w:rsid w:val="009E575A"/>
    <w:rsid w:val="00A357FD"/>
    <w:rsid w:val="00AC3FFF"/>
    <w:rsid w:val="00AC763F"/>
    <w:rsid w:val="00AD75ED"/>
    <w:rsid w:val="00AF4128"/>
    <w:rsid w:val="00B524BD"/>
    <w:rsid w:val="00D66664"/>
    <w:rsid w:val="00E70995"/>
    <w:rsid w:val="00FB4E6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14E41"/>
  <w15:docId w15:val="{76EC8B85-0CA3-47C7-AFC3-1ACB8477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6DF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36D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36DF5"/>
    <w:rPr>
      <w:rFonts w:ascii="Tahoma" w:hAnsi="Tahoma" w:cs="Tahoma"/>
      <w:sz w:val="16"/>
      <w:szCs w:val="16"/>
    </w:rPr>
  </w:style>
  <w:style w:type="character" w:styleId="Hyperlink">
    <w:name w:val="Hyperlink"/>
    <w:basedOn w:val="Absatz-Standardschriftart"/>
    <w:uiPriority w:val="99"/>
    <w:unhideWhenUsed/>
    <w:rsid w:val="00E70995"/>
    <w:rPr>
      <w:color w:val="0000FF" w:themeColor="hyperlink"/>
      <w:u w:val="single"/>
    </w:rPr>
  </w:style>
  <w:style w:type="paragraph" w:styleId="Listenabsatz">
    <w:name w:val="List Paragraph"/>
    <w:basedOn w:val="Standard"/>
    <w:uiPriority w:val="34"/>
    <w:qFormat/>
    <w:rsid w:val="00AC3FFF"/>
    <w:pPr>
      <w:spacing w:after="160" w:line="259" w:lineRule="auto"/>
      <w:ind w:left="720"/>
      <w:contextualSpacing/>
    </w:pPr>
  </w:style>
  <w:style w:type="paragraph" w:styleId="KeinLeerraum">
    <w:name w:val="No Spacing"/>
    <w:uiPriority w:val="1"/>
    <w:qFormat/>
    <w:rsid w:val="004B5603"/>
    <w:pPr>
      <w:spacing w:after="0" w:line="240" w:lineRule="auto"/>
    </w:pPr>
    <w:rPr>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276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1683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Françoise Bassand</cp:lastModifiedBy>
  <cp:revision>5</cp:revision>
  <cp:lastPrinted>2018-10-26T10:42:00Z</cp:lastPrinted>
  <dcterms:created xsi:type="dcterms:W3CDTF">2018-10-30T10:29:00Z</dcterms:created>
  <dcterms:modified xsi:type="dcterms:W3CDTF">2019-04-13T17:12:00Z</dcterms:modified>
</cp:coreProperties>
</file>