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62193" w14:textId="77777777" w:rsidR="00831B8A" w:rsidRDefault="00831B8A" w:rsidP="00D17ED2">
      <w:pPr>
        <w:pStyle w:val="KeinLeerraum"/>
        <w:spacing w:line="276" w:lineRule="auto"/>
        <w:rPr>
          <w:rFonts w:asciiTheme="minorHAnsi" w:hAnsiTheme="minorHAnsi" w:cstheme="minorHAnsi"/>
          <w:b/>
          <w:color w:val="000000"/>
        </w:rPr>
      </w:pPr>
      <w:r>
        <w:rPr>
          <w:noProof/>
          <w:lang w:eastAsia="de-CH"/>
        </w:rPr>
        <w:drawing>
          <wp:inline distT="0" distB="0" distL="0" distR="0" wp14:anchorId="2C53FD8E" wp14:editId="2D32E82F">
            <wp:extent cx="3874135" cy="752475"/>
            <wp:effectExtent l="0" t="0" r="0" b="9525"/>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74135" cy="752475"/>
                    </a:xfrm>
                    <a:prstGeom prst="rect">
                      <a:avLst/>
                    </a:prstGeom>
                    <a:noFill/>
                    <a:ln>
                      <a:noFill/>
                    </a:ln>
                  </pic:spPr>
                </pic:pic>
              </a:graphicData>
            </a:graphic>
          </wp:inline>
        </w:drawing>
      </w:r>
    </w:p>
    <w:p w14:paraId="3C82BFF9" w14:textId="77777777" w:rsidR="00831B8A" w:rsidRDefault="00831B8A" w:rsidP="00D17ED2">
      <w:pPr>
        <w:pStyle w:val="KeinLeerraum"/>
        <w:spacing w:line="276" w:lineRule="auto"/>
        <w:rPr>
          <w:rFonts w:asciiTheme="minorHAnsi" w:hAnsiTheme="minorHAnsi" w:cstheme="minorHAnsi"/>
          <w:b/>
          <w:color w:val="000000"/>
        </w:rPr>
      </w:pPr>
    </w:p>
    <w:p w14:paraId="7F0B7670" w14:textId="6BA1B773" w:rsidR="003D562A" w:rsidRPr="005F5731" w:rsidRDefault="00CD1DFF" w:rsidP="008413DD">
      <w:pPr>
        <w:pStyle w:val="KeinLeerraum"/>
        <w:spacing w:line="276" w:lineRule="auto"/>
        <w:rPr>
          <w:rFonts w:asciiTheme="minorHAnsi" w:hAnsiTheme="minorHAnsi" w:cstheme="minorHAnsi"/>
          <w:b/>
          <w:color w:val="000000"/>
          <w:sz w:val="32"/>
          <w:szCs w:val="32"/>
        </w:rPr>
      </w:pPr>
      <w:r>
        <w:rPr>
          <w:rFonts w:asciiTheme="minorHAnsi" w:hAnsiTheme="minorHAnsi" w:cstheme="minorHAnsi"/>
          <w:b/>
          <w:color w:val="000000"/>
          <w:sz w:val="32"/>
          <w:szCs w:val="32"/>
        </w:rPr>
        <w:t>Resolution</w:t>
      </w:r>
    </w:p>
    <w:p w14:paraId="514AFFC9" w14:textId="3642AE99" w:rsidR="00DE461D" w:rsidRDefault="00DE461D" w:rsidP="008413DD">
      <w:pPr>
        <w:pStyle w:val="KeinLeerraum"/>
        <w:spacing w:line="276" w:lineRule="auto"/>
        <w:rPr>
          <w:rFonts w:asciiTheme="minorHAnsi" w:eastAsia="Times New Roman" w:hAnsiTheme="minorHAnsi" w:cstheme="minorHAnsi"/>
        </w:rPr>
      </w:pPr>
    </w:p>
    <w:p w14:paraId="54D8CE11" w14:textId="78C9C2EC" w:rsidR="005A475A" w:rsidRPr="005F5731" w:rsidRDefault="005A475A" w:rsidP="005A475A">
      <w:pPr>
        <w:rPr>
          <w:rFonts w:asciiTheme="minorHAnsi" w:hAnsiTheme="minorHAnsi" w:cstheme="minorHAnsi"/>
          <w:b/>
          <w:sz w:val="28"/>
          <w:szCs w:val="28"/>
        </w:rPr>
      </w:pPr>
      <w:r w:rsidRPr="005F5731">
        <w:rPr>
          <w:rFonts w:asciiTheme="minorHAnsi" w:hAnsiTheme="minorHAnsi" w:cstheme="minorHAnsi"/>
          <w:b/>
          <w:sz w:val="28"/>
          <w:szCs w:val="28"/>
        </w:rPr>
        <w:t xml:space="preserve">Prämienentlastungs-Initiative </w:t>
      </w:r>
      <w:r w:rsidR="005F5731" w:rsidRPr="005F5731">
        <w:rPr>
          <w:rFonts w:asciiTheme="minorHAnsi" w:hAnsiTheme="minorHAnsi" w:cstheme="minorHAnsi"/>
          <w:b/>
          <w:sz w:val="28"/>
          <w:szCs w:val="28"/>
        </w:rPr>
        <w:t>–</w:t>
      </w:r>
      <w:r w:rsidRPr="005F5731">
        <w:rPr>
          <w:rFonts w:asciiTheme="minorHAnsi" w:hAnsiTheme="minorHAnsi" w:cstheme="minorHAnsi"/>
          <w:b/>
          <w:sz w:val="28"/>
          <w:szCs w:val="28"/>
        </w:rPr>
        <w:t xml:space="preserve"> JA</w:t>
      </w:r>
    </w:p>
    <w:p w14:paraId="3EE1A903" w14:textId="77777777" w:rsidR="005F5731" w:rsidRPr="00C50C91" w:rsidRDefault="005F5731" w:rsidP="005A475A">
      <w:pPr>
        <w:rPr>
          <w:rFonts w:asciiTheme="minorHAnsi" w:hAnsiTheme="minorHAnsi" w:cstheme="minorHAnsi"/>
          <w:b/>
        </w:rPr>
      </w:pPr>
    </w:p>
    <w:p w14:paraId="51D3E4AC" w14:textId="5FF52F6E" w:rsidR="005F5731" w:rsidRPr="005F5731" w:rsidRDefault="005F5731" w:rsidP="005F5731">
      <w:pPr>
        <w:rPr>
          <w:rFonts w:asciiTheme="minorHAnsi" w:hAnsiTheme="minorHAnsi" w:cstheme="minorHAnsi"/>
          <w:b/>
        </w:rPr>
      </w:pPr>
      <w:r w:rsidRPr="005F5731">
        <w:rPr>
          <w:rFonts w:asciiTheme="minorHAnsi" w:hAnsiTheme="minorHAnsi" w:cstheme="minorHAnsi"/>
          <w:b/>
        </w:rPr>
        <w:t xml:space="preserve">Die jährlich ansteigenden </w:t>
      </w:r>
      <w:r>
        <w:rPr>
          <w:rFonts w:asciiTheme="minorHAnsi" w:hAnsiTheme="minorHAnsi" w:cstheme="minorHAnsi"/>
          <w:b/>
        </w:rPr>
        <w:t>Krankenkassenp</w:t>
      </w:r>
      <w:r w:rsidRPr="005F5731">
        <w:rPr>
          <w:rFonts w:asciiTheme="minorHAnsi" w:hAnsiTheme="minorHAnsi" w:cstheme="minorHAnsi"/>
          <w:b/>
        </w:rPr>
        <w:t>rämien fressen einen immer grösseren Teil der Altersrenten weg. Darum braucht es die Prämienentlastungsinitiative</w:t>
      </w:r>
      <w:r>
        <w:rPr>
          <w:rFonts w:asciiTheme="minorHAnsi" w:hAnsiTheme="minorHAnsi" w:cstheme="minorHAnsi"/>
          <w:b/>
        </w:rPr>
        <w:t>.</w:t>
      </w:r>
      <w:r w:rsidRPr="005F5731">
        <w:rPr>
          <w:rFonts w:asciiTheme="minorHAnsi" w:hAnsiTheme="minorHAnsi" w:cstheme="minorHAnsi"/>
          <w:b/>
        </w:rPr>
        <w:t xml:space="preserve"> VASOS unterstützt diese Initiative</w:t>
      </w:r>
      <w:r>
        <w:rPr>
          <w:rFonts w:asciiTheme="minorHAnsi" w:hAnsiTheme="minorHAnsi" w:cstheme="minorHAnsi"/>
          <w:b/>
        </w:rPr>
        <w:t>.</w:t>
      </w:r>
    </w:p>
    <w:p w14:paraId="7FCF9798" w14:textId="77777777" w:rsidR="005F5731" w:rsidRDefault="005F5731" w:rsidP="005A475A">
      <w:pPr>
        <w:rPr>
          <w:rFonts w:asciiTheme="minorHAnsi" w:hAnsiTheme="minorHAnsi" w:cstheme="minorHAnsi"/>
        </w:rPr>
      </w:pPr>
    </w:p>
    <w:p w14:paraId="1C66532C" w14:textId="742455DA" w:rsidR="005A475A" w:rsidRDefault="005A475A" w:rsidP="005A475A">
      <w:pPr>
        <w:rPr>
          <w:rFonts w:asciiTheme="minorHAnsi" w:hAnsiTheme="minorHAnsi" w:cstheme="minorHAnsi"/>
        </w:rPr>
      </w:pPr>
      <w:r w:rsidRPr="00C50C91">
        <w:rPr>
          <w:rFonts w:asciiTheme="minorHAnsi" w:hAnsiTheme="minorHAnsi" w:cstheme="minorHAnsi"/>
        </w:rPr>
        <w:t xml:space="preserve">Die Prämienbelastung für untere und mittlere Einkommen und damit auch für die meisten Renteneinkommen ist untragbar geworden. Die durchschnittliche Prämienbelastung der Haushaltsbudgets ist mittlerweile auf 14% gestiegen. Viele Haushalte bezahlen sogar deutlich mehr. So sind 18-20% Prämienbelastung leider keine Seltenheit. Hinter diesen Zahlen stehen Menschen. Darunter viele, die sich mit jedem Prämienanstieg von neuem überlegen müssen, wie sie über die Runden kommen sollen. Werden sie krank oder pflegebedürftig stehen sie vor noch grösseren finanziellen Problemen. Zudem sind sie dann noch mit zusätzlichen Kosten konfrontiert: Selbstbehalt, Pflegebeitrag, Spitaltaxe, </w:t>
      </w:r>
      <w:proofErr w:type="spellStart"/>
      <w:r w:rsidRPr="00C50C91">
        <w:rPr>
          <w:rFonts w:asciiTheme="minorHAnsi" w:hAnsiTheme="minorHAnsi" w:cstheme="minorHAnsi"/>
        </w:rPr>
        <w:t>Spitexbeteiligung</w:t>
      </w:r>
      <w:proofErr w:type="spellEnd"/>
      <w:r w:rsidRPr="00C50C91">
        <w:rPr>
          <w:rFonts w:asciiTheme="minorHAnsi" w:hAnsiTheme="minorHAnsi" w:cstheme="minorHAnsi"/>
        </w:rPr>
        <w:t xml:space="preserve">, Kosten für Medikamente… </w:t>
      </w:r>
    </w:p>
    <w:p w14:paraId="30FE8CD9" w14:textId="77777777" w:rsidR="005F5731" w:rsidRPr="00C50C91" w:rsidRDefault="005F5731" w:rsidP="005A475A">
      <w:pPr>
        <w:rPr>
          <w:rFonts w:asciiTheme="minorHAnsi" w:hAnsiTheme="minorHAnsi" w:cstheme="minorHAnsi"/>
        </w:rPr>
      </w:pPr>
    </w:p>
    <w:p w14:paraId="26D66063" w14:textId="77777777" w:rsidR="005F5731" w:rsidRPr="00C50C91" w:rsidRDefault="005F5731" w:rsidP="005A475A">
      <w:pPr>
        <w:rPr>
          <w:rFonts w:asciiTheme="minorHAnsi" w:hAnsiTheme="minorHAnsi" w:cstheme="minorHAnsi"/>
        </w:rPr>
      </w:pPr>
    </w:p>
    <w:p w14:paraId="35985D90" w14:textId="77777777" w:rsidR="00A864D9" w:rsidRDefault="00A864D9" w:rsidP="005A475A">
      <w:pPr>
        <w:pBdr>
          <w:bottom w:val="single" w:sz="12" w:space="1" w:color="auto"/>
        </w:pBdr>
        <w:rPr>
          <w:rFonts w:asciiTheme="minorHAnsi" w:hAnsiTheme="minorHAnsi" w:cstheme="minorHAnsi"/>
        </w:rPr>
      </w:pPr>
    </w:p>
    <w:p w14:paraId="125160BC" w14:textId="77777777" w:rsidR="005F5731" w:rsidRDefault="005F5731" w:rsidP="005A475A">
      <w:pPr>
        <w:rPr>
          <w:rFonts w:asciiTheme="minorHAnsi" w:hAnsiTheme="minorHAnsi" w:cstheme="minorHAnsi"/>
        </w:rPr>
      </w:pPr>
    </w:p>
    <w:p w14:paraId="7CD4EBF0" w14:textId="5329FD2D" w:rsidR="005F5731" w:rsidRPr="007038D9" w:rsidRDefault="00144D1B" w:rsidP="005F5731">
      <w:pPr>
        <w:pStyle w:val="KeinLeerraum"/>
        <w:spacing w:line="276" w:lineRule="auto"/>
        <w:rPr>
          <w:rFonts w:asciiTheme="minorHAnsi" w:hAnsiTheme="minorHAnsi" w:cstheme="minorHAnsi"/>
          <w:b/>
          <w:color w:val="000000"/>
          <w:sz w:val="32"/>
          <w:szCs w:val="32"/>
          <w:lang w:val="fr-CH"/>
        </w:rPr>
      </w:pPr>
      <w:proofErr w:type="spellStart"/>
      <w:r>
        <w:rPr>
          <w:rFonts w:asciiTheme="minorHAnsi" w:hAnsiTheme="minorHAnsi" w:cstheme="minorHAnsi"/>
          <w:b/>
          <w:color w:val="000000"/>
          <w:sz w:val="32"/>
          <w:szCs w:val="32"/>
          <w:lang w:val="fr-CH"/>
        </w:rPr>
        <w:t>Resolution</w:t>
      </w:r>
      <w:proofErr w:type="spellEnd"/>
    </w:p>
    <w:p w14:paraId="46CCD438" w14:textId="3AF644F5" w:rsidR="005A475A" w:rsidRPr="007038D9" w:rsidRDefault="005A475A" w:rsidP="005A475A">
      <w:pPr>
        <w:rPr>
          <w:rFonts w:asciiTheme="minorHAnsi" w:hAnsiTheme="minorHAnsi" w:cstheme="minorHAnsi"/>
          <w:lang w:val="fr-CH"/>
        </w:rPr>
      </w:pPr>
    </w:p>
    <w:p w14:paraId="5A177A03" w14:textId="3D9D5B83" w:rsidR="005A475A" w:rsidRPr="005F5731" w:rsidRDefault="005A475A" w:rsidP="005A475A">
      <w:pPr>
        <w:rPr>
          <w:rFonts w:asciiTheme="minorHAnsi" w:hAnsiTheme="minorHAnsi" w:cstheme="minorHAnsi"/>
          <w:b/>
          <w:sz w:val="28"/>
          <w:szCs w:val="28"/>
          <w:lang w:val="fr-FR"/>
        </w:rPr>
      </w:pPr>
      <w:r w:rsidRPr="005F5731">
        <w:rPr>
          <w:rFonts w:asciiTheme="minorHAnsi" w:hAnsiTheme="minorHAnsi" w:cstheme="minorHAnsi"/>
          <w:b/>
          <w:sz w:val="28"/>
          <w:szCs w:val="28"/>
          <w:lang w:val="fr-FR"/>
        </w:rPr>
        <w:t>OUI à l’initiative d’allègement des primes</w:t>
      </w:r>
    </w:p>
    <w:p w14:paraId="58CC91B2" w14:textId="3AFE4317" w:rsidR="005F5731" w:rsidRDefault="005F5731" w:rsidP="005A475A">
      <w:pPr>
        <w:rPr>
          <w:rFonts w:asciiTheme="minorHAnsi" w:hAnsiTheme="minorHAnsi" w:cstheme="minorHAnsi"/>
          <w:b/>
          <w:lang w:val="fr-FR"/>
        </w:rPr>
      </w:pPr>
    </w:p>
    <w:p w14:paraId="5EE6436A" w14:textId="391A851E" w:rsidR="005F5731" w:rsidRPr="005F5731" w:rsidRDefault="005F5731" w:rsidP="005F5731">
      <w:pPr>
        <w:rPr>
          <w:rFonts w:asciiTheme="minorHAnsi" w:hAnsiTheme="minorHAnsi" w:cstheme="minorHAnsi"/>
          <w:b/>
          <w:lang w:val="fr-FR"/>
        </w:rPr>
      </w:pPr>
      <w:r w:rsidRPr="005F5731">
        <w:rPr>
          <w:rFonts w:asciiTheme="minorHAnsi" w:hAnsiTheme="minorHAnsi" w:cstheme="minorHAnsi"/>
          <w:b/>
          <w:lang w:val="fr-FR"/>
        </w:rPr>
        <w:t>Les hausses annuelles des primes de l’assurance maladie absorbent une part toujours plus grande des rentes de vieillesse. D’où la nécessité de l’initiative d’allègement des primes</w:t>
      </w:r>
      <w:r>
        <w:rPr>
          <w:rFonts w:asciiTheme="minorHAnsi" w:hAnsiTheme="minorHAnsi" w:cstheme="minorHAnsi"/>
          <w:b/>
          <w:lang w:val="fr-FR"/>
        </w:rPr>
        <w:t>.</w:t>
      </w:r>
      <w:r w:rsidRPr="005F5731">
        <w:rPr>
          <w:rFonts w:asciiTheme="minorHAnsi" w:hAnsiTheme="minorHAnsi" w:cstheme="minorHAnsi"/>
          <w:b/>
          <w:lang w:val="fr-FR"/>
        </w:rPr>
        <w:t xml:space="preserve"> La FARES soutient cette initiative</w:t>
      </w:r>
      <w:r>
        <w:rPr>
          <w:rFonts w:asciiTheme="minorHAnsi" w:hAnsiTheme="minorHAnsi" w:cstheme="minorHAnsi"/>
          <w:b/>
          <w:lang w:val="fr-FR"/>
        </w:rPr>
        <w:t>.</w:t>
      </w:r>
    </w:p>
    <w:p w14:paraId="476092A3" w14:textId="77777777" w:rsidR="005F5731" w:rsidRPr="00C50C91" w:rsidRDefault="005F5731" w:rsidP="005A475A">
      <w:pPr>
        <w:rPr>
          <w:rFonts w:asciiTheme="minorHAnsi" w:hAnsiTheme="minorHAnsi" w:cstheme="minorHAnsi"/>
          <w:b/>
          <w:lang w:val="fr-FR"/>
        </w:rPr>
      </w:pPr>
    </w:p>
    <w:p w14:paraId="757F6677" w14:textId="38959B06" w:rsidR="00A864D9" w:rsidRDefault="005A475A" w:rsidP="00E75925">
      <w:pPr>
        <w:rPr>
          <w:rFonts w:asciiTheme="minorHAnsi" w:hAnsiTheme="minorHAnsi" w:cstheme="minorHAnsi"/>
          <w:lang w:val="fr-FR"/>
        </w:rPr>
      </w:pPr>
      <w:r w:rsidRPr="00C50C91">
        <w:rPr>
          <w:rFonts w:asciiTheme="minorHAnsi" w:hAnsiTheme="minorHAnsi" w:cstheme="minorHAnsi"/>
          <w:lang w:val="fr-FR"/>
        </w:rPr>
        <w:t xml:space="preserve">La charge que représentent les primes pour les bas et moyens revenus, et donc aussi pour la plupart des revenus provenant de rentes, est devenue insupportable. La charge moyenne des primes a augmenté pour constituer désormais 14 % du budget des ménages. Nombre d’entre eux paient même nettement plus. Ainsi, une charge de 18 à 20 % n’est malheureusement par rare. Derrière ces chiffres, il y a des personnes. Et parmi elles, beaucoup qui doivent se demander à chaque nouvelle augmentation des primes comment elles vont pouvoir boucler leur fin de mois. Si elles tombent malades ou deviennent dépendantes de soins, elles sont alors confrontées à des problèmes financiers encore plus grands. Elles doivent en outre faire face à des frais supplémentaires : quote-part individuelle, contribution aux coûts des soins, taxe hospitalière, participation aux coûts des soins à domicile, frais pour l’achat de médicaments… </w:t>
      </w:r>
    </w:p>
    <w:p w14:paraId="5E6917A2" w14:textId="77777777" w:rsidR="00E75925" w:rsidRDefault="00E75925" w:rsidP="00E75925">
      <w:pPr>
        <w:rPr>
          <w:rFonts w:asciiTheme="minorHAnsi" w:hAnsiTheme="minorHAnsi" w:cstheme="minorHAnsi"/>
          <w:lang w:val="fr-FR"/>
        </w:rPr>
      </w:pPr>
      <w:bookmarkStart w:id="0" w:name="_GoBack"/>
      <w:bookmarkEnd w:id="0"/>
    </w:p>
    <w:p w14:paraId="266F962D" w14:textId="77777777" w:rsidR="00A864D9" w:rsidRDefault="00A864D9" w:rsidP="005A475A">
      <w:pPr>
        <w:pBdr>
          <w:bottom w:val="single" w:sz="12" w:space="1" w:color="auto"/>
        </w:pBdr>
        <w:rPr>
          <w:rFonts w:asciiTheme="minorHAnsi" w:hAnsiTheme="minorHAnsi" w:cstheme="minorHAnsi"/>
          <w:lang w:val="fr-FR"/>
        </w:rPr>
      </w:pPr>
    </w:p>
    <w:p w14:paraId="2B82AF5E" w14:textId="77777777" w:rsidR="00A864D9" w:rsidRPr="00C50C91" w:rsidRDefault="00A864D9" w:rsidP="005A475A">
      <w:pPr>
        <w:rPr>
          <w:rFonts w:asciiTheme="minorHAnsi" w:hAnsiTheme="minorHAnsi" w:cstheme="minorHAnsi"/>
          <w:lang w:val="fr-FR"/>
        </w:rPr>
      </w:pPr>
    </w:p>
    <w:p w14:paraId="14C031F7" w14:textId="7815EA3A" w:rsidR="005A475A" w:rsidRPr="00C50C91" w:rsidRDefault="005A475A" w:rsidP="005A475A">
      <w:pPr>
        <w:rPr>
          <w:rFonts w:asciiTheme="minorHAnsi" w:hAnsiTheme="minorHAnsi" w:cstheme="minorHAnsi"/>
          <w:lang w:val="fr-FR"/>
        </w:rPr>
      </w:pPr>
    </w:p>
    <w:p w14:paraId="5BC9AB55" w14:textId="2A51DCCA" w:rsidR="005F5731" w:rsidRPr="007038D9" w:rsidRDefault="00144D1B" w:rsidP="005F5731">
      <w:pPr>
        <w:pStyle w:val="KeinLeerraum"/>
        <w:spacing w:line="276" w:lineRule="auto"/>
        <w:rPr>
          <w:rFonts w:asciiTheme="minorHAnsi" w:hAnsiTheme="minorHAnsi" w:cstheme="minorHAnsi"/>
          <w:b/>
          <w:color w:val="000000"/>
          <w:sz w:val="32"/>
          <w:szCs w:val="32"/>
          <w:lang w:val="fr-CH"/>
        </w:rPr>
      </w:pPr>
      <w:proofErr w:type="spellStart"/>
      <w:r>
        <w:rPr>
          <w:rFonts w:asciiTheme="minorHAnsi" w:hAnsiTheme="minorHAnsi" w:cstheme="minorHAnsi"/>
          <w:b/>
          <w:color w:val="000000"/>
          <w:sz w:val="32"/>
          <w:szCs w:val="32"/>
          <w:lang w:val="fr-CH"/>
        </w:rPr>
        <w:t>Risoluzione</w:t>
      </w:r>
      <w:proofErr w:type="spellEnd"/>
    </w:p>
    <w:p w14:paraId="70A74331" w14:textId="77777777" w:rsidR="005F5731" w:rsidRPr="007038D9" w:rsidRDefault="005F5731" w:rsidP="005A475A">
      <w:pPr>
        <w:rPr>
          <w:rFonts w:asciiTheme="minorHAnsi" w:hAnsiTheme="minorHAnsi" w:cstheme="minorHAnsi"/>
          <w:i/>
          <w:color w:val="FF0000"/>
          <w:lang w:val="fr-CH"/>
        </w:rPr>
      </w:pPr>
    </w:p>
    <w:p w14:paraId="4E850249" w14:textId="0204F616" w:rsidR="005A475A" w:rsidRPr="00A864D9" w:rsidRDefault="005A475A" w:rsidP="005A475A">
      <w:pPr>
        <w:rPr>
          <w:rFonts w:asciiTheme="minorHAnsi" w:hAnsiTheme="minorHAnsi" w:cstheme="minorHAnsi"/>
          <w:b/>
          <w:sz w:val="28"/>
          <w:szCs w:val="28"/>
          <w:lang w:val="fr-CH"/>
        </w:rPr>
      </w:pPr>
      <w:r w:rsidRPr="00A864D9">
        <w:rPr>
          <w:rFonts w:asciiTheme="minorHAnsi" w:hAnsiTheme="minorHAnsi" w:cstheme="minorHAnsi"/>
          <w:b/>
          <w:sz w:val="28"/>
          <w:szCs w:val="28"/>
          <w:lang w:val="fr-CH"/>
        </w:rPr>
        <w:t xml:space="preserve">SI </w:t>
      </w:r>
      <w:proofErr w:type="spellStart"/>
      <w:r w:rsidRPr="00A864D9">
        <w:rPr>
          <w:rFonts w:asciiTheme="minorHAnsi" w:hAnsiTheme="minorHAnsi" w:cstheme="minorHAnsi"/>
          <w:b/>
          <w:sz w:val="28"/>
          <w:szCs w:val="28"/>
          <w:lang w:val="fr-CH"/>
        </w:rPr>
        <w:t>all‘iniziativa</w:t>
      </w:r>
      <w:proofErr w:type="spellEnd"/>
      <w:r w:rsidRPr="00A864D9">
        <w:rPr>
          <w:rFonts w:asciiTheme="minorHAnsi" w:hAnsiTheme="minorHAnsi" w:cstheme="minorHAnsi"/>
          <w:b/>
          <w:sz w:val="28"/>
          <w:szCs w:val="28"/>
          <w:lang w:val="fr-CH"/>
        </w:rPr>
        <w:t xml:space="preserve"> per </w:t>
      </w:r>
      <w:proofErr w:type="spellStart"/>
      <w:r w:rsidRPr="00A864D9">
        <w:rPr>
          <w:rFonts w:asciiTheme="minorHAnsi" w:hAnsiTheme="minorHAnsi" w:cstheme="minorHAnsi"/>
          <w:b/>
          <w:sz w:val="28"/>
          <w:szCs w:val="28"/>
          <w:lang w:val="fr-CH"/>
        </w:rPr>
        <w:t>premi</w:t>
      </w:r>
      <w:proofErr w:type="spellEnd"/>
      <w:r w:rsidRPr="00A864D9">
        <w:rPr>
          <w:rFonts w:asciiTheme="minorHAnsi" w:hAnsiTheme="minorHAnsi" w:cstheme="minorHAnsi"/>
          <w:b/>
          <w:sz w:val="28"/>
          <w:szCs w:val="28"/>
          <w:lang w:val="fr-CH"/>
        </w:rPr>
        <w:t xml:space="preserve"> </w:t>
      </w:r>
      <w:proofErr w:type="spellStart"/>
      <w:r w:rsidRPr="00A864D9">
        <w:rPr>
          <w:rFonts w:asciiTheme="minorHAnsi" w:hAnsiTheme="minorHAnsi" w:cstheme="minorHAnsi"/>
          <w:b/>
          <w:sz w:val="28"/>
          <w:szCs w:val="28"/>
          <w:lang w:val="fr-CH"/>
        </w:rPr>
        <w:t>della</w:t>
      </w:r>
      <w:proofErr w:type="spellEnd"/>
      <w:r w:rsidRPr="00A864D9">
        <w:rPr>
          <w:rFonts w:asciiTheme="minorHAnsi" w:hAnsiTheme="minorHAnsi" w:cstheme="minorHAnsi"/>
          <w:b/>
          <w:sz w:val="28"/>
          <w:szCs w:val="28"/>
          <w:lang w:val="fr-CH"/>
        </w:rPr>
        <w:t xml:space="preserve"> cassa </w:t>
      </w:r>
      <w:proofErr w:type="spellStart"/>
      <w:r w:rsidRPr="00A864D9">
        <w:rPr>
          <w:rFonts w:asciiTheme="minorHAnsi" w:hAnsiTheme="minorHAnsi" w:cstheme="minorHAnsi"/>
          <w:b/>
          <w:sz w:val="28"/>
          <w:szCs w:val="28"/>
          <w:lang w:val="fr-CH"/>
        </w:rPr>
        <w:t>malati</w:t>
      </w:r>
      <w:proofErr w:type="spellEnd"/>
      <w:r w:rsidRPr="00A864D9">
        <w:rPr>
          <w:rFonts w:asciiTheme="minorHAnsi" w:hAnsiTheme="minorHAnsi" w:cstheme="minorHAnsi"/>
          <w:b/>
          <w:sz w:val="28"/>
          <w:szCs w:val="28"/>
          <w:lang w:val="fr-CH"/>
        </w:rPr>
        <w:t xml:space="preserve"> </w:t>
      </w:r>
      <w:proofErr w:type="spellStart"/>
      <w:r w:rsidRPr="00A864D9">
        <w:rPr>
          <w:rFonts w:asciiTheme="minorHAnsi" w:hAnsiTheme="minorHAnsi" w:cstheme="minorHAnsi"/>
          <w:b/>
          <w:sz w:val="28"/>
          <w:szCs w:val="28"/>
          <w:lang w:val="fr-CH"/>
        </w:rPr>
        <w:t>meno</w:t>
      </w:r>
      <w:proofErr w:type="spellEnd"/>
      <w:r w:rsidRPr="00A864D9">
        <w:rPr>
          <w:rFonts w:asciiTheme="minorHAnsi" w:hAnsiTheme="minorHAnsi" w:cstheme="minorHAnsi"/>
          <w:b/>
          <w:sz w:val="28"/>
          <w:szCs w:val="28"/>
          <w:lang w:val="fr-CH"/>
        </w:rPr>
        <w:t xml:space="preserve"> </w:t>
      </w:r>
      <w:proofErr w:type="spellStart"/>
      <w:r w:rsidRPr="00A864D9">
        <w:rPr>
          <w:rFonts w:asciiTheme="minorHAnsi" w:hAnsiTheme="minorHAnsi" w:cstheme="minorHAnsi"/>
          <w:b/>
          <w:sz w:val="28"/>
          <w:szCs w:val="28"/>
          <w:lang w:val="fr-CH"/>
        </w:rPr>
        <w:t>onerosi</w:t>
      </w:r>
      <w:proofErr w:type="spellEnd"/>
      <w:r w:rsidRPr="00A864D9">
        <w:rPr>
          <w:rFonts w:asciiTheme="minorHAnsi" w:hAnsiTheme="minorHAnsi" w:cstheme="minorHAnsi"/>
          <w:b/>
          <w:sz w:val="28"/>
          <w:szCs w:val="28"/>
          <w:lang w:val="fr-CH"/>
        </w:rPr>
        <w:t xml:space="preserve"> </w:t>
      </w:r>
    </w:p>
    <w:p w14:paraId="13615933" w14:textId="18A7BDA4" w:rsidR="00A864D9" w:rsidRDefault="00A864D9" w:rsidP="005A475A">
      <w:pPr>
        <w:rPr>
          <w:rFonts w:asciiTheme="minorHAnsi" w:hAnsiTheme="minorHAnsi" w:cstheme="minorHAnsi"/>
          <w:b/>
          <w:lang w:val="fr-CH"/>
        </w:rPr>
      </w:pPr>
    </w:p>
    <w:p w14:paraId="76230B53" w14:textId="72E16468" w:rsidR="00A864D9" w:rsidRPr="00A864D9" w:rsidRDefault="00A864D9" w:rsidP="005A475A">
      <w:pPr>
        <w:rPr>
          <w:rFonts w:asciiTheme="minorHAnsi" w:hAnsiTheme="minorHAnsi" w:cstheme="minorHAnsi"/>
          <w:b/>
          <w:lang w:val="fr-CH"/>
        </w:rPr>
      </w:pPr>
      <w:r w:rsidRPr="00A864D9">
        <w:rPr>
          <w:rFonts w:asciiTheme="minorHAnsi" w:hAnsiTheme="minorHAnsi" w:cstheme="minorHAnsi"/>
          <w:b/>
          <w:lang w:val="fr-CH"/>
        </w:rPr>
        <w:t xml:space="preserve">Il continuo </w:t>
      </w:r>
      <w:proofErr w:type="spellStart"/>
      <w:r w:rsidRPr="00A864D9">
        <w:rPr>
          <w:rFonts w:asciiTheme="minorHAnsi" w:hAnsiTheme="minorHAnsi" w:cstheme="minorHAnsi"/>
          <w:b/>
          <w:lang w:val="fr-CH"/>
        </w:rPr>
        <w:t>aumento</w:t>
      </w:r>
      <w:proofErr w:type="spellEnd"/>
      <w:r w:rsidRPr="00A864D9">
        <w:rPr>
          <w:rFonts w:asciiTheme="minorHAnsi" w:hAnsiTheme="minorHAnsi" w:cstheme="minorHAnsi"/>
          <w:b/>
          <w:lang w:val="fr-CH"/>
        </w:rPr>
        <w:t xml:space="preserve"> </w:t>
      </w:r>
      <w:proofErr w:type="spellStart"/>
      <w:r w:rsidRPr="00A864D9">
        <w:rPr>
          <w:rFonts w:asciiTheme="minorHAnsi" w:hAnsiTheme="minorHAnsi" w:cstheme="minorHAnsi"/>
          <w:b/>
          <w:lang w:val="fr-CH"/>
        </w:rPr>
        <w:t>annuale</w:t>
      </w:r>
      <w:proofErr w:type="spellEnd"/>
      <w:r w:rsidRPr="00A864D9">
        <w:rPr>
          <w:rFonts w:asciiTheme="minorHAnsi" w:hAnsiTheme="minorHAnsi" w:cstheme="minorHAnsi"/>
          <w:b/>
          <w:lang w:val="fr-CH"/>
        </w:rPr>
        <w:t xml:space="preserve"> dei  </w:t>
      </w:r>
      <w:proofErr w:type="spellStart"/>
      <w:r w:rsidRPr="00A864D9">
        <w:rPr>
          <w:rFonts w:asciiTheme="minorHAnsi" w:hAnsiTheme="minorHAnsi" w:cstheme="minorHAnsi"/>
          <w:b/>
          <w:lang w:val="fr-CH"/>
        </w:rPr>
        <w:t>premi</w:t>
      </w:r>
      <w:proofErr w:type="spellEnd"/>
      <w:r w:rsidRPr="00A864D9">
        <w:rPr>
          <w:rFonts w:asciiTheme="minorHAnsi" w:hAnsiTheme="minorHAnsi" w:cstheme="minorHAnsi"/>
          <w:b/>
          <w:lang w:val="fr-CH"/>
        </w:rPr>
        <w:t xml:space="preserve"> di cassa </w:t>
      </w:r>
      <w:proofErr w:type="spellStart"/>
      <w:r w:rsidRPr="00A864D9">
        <w:rPr>
          <w:rFonts w:asciiTheme="minorHAnsi" w:hAnsiTheme="minorHAnsi" w:cstheme="minorHAnsi"/>
          <w:b/>
          <w:lang w:val="fr-CH"/>
        </w:rPr>
        <w:t>malati</w:t>
      </w:r>
      <w:proofErr w:type="spellEnd"/>
      <w:r w:rsidRPr="00A864D9">
        <w:rPr>
          <w:rFonts w:asciiTheme="minorHAnsi" w:hAnsiTheme="minorHAnsi" w:cstheme="minorHAnsi"/>
          <w:b/>
          <w:lang w:val="fr-CH"/>
        </w:rPr>
        <w:t xml:space="preserve"> </w:t>
      </w:r>
      <w:proofErr w:type="spellStart"/>
      <w:r w:rsidRPr="00A864D9">
        <w:rPr>
          <w:rFonts w:asciiTheme="minorHAnsi" w:hAnsiTheme="minorHAnsi" w:cstheme="minorHAnsi"/>
          <w:b/>
          <w:lang w:val="fr-CH"/>
        </w:rPr>
        <w:t>rosicchia</w:t>
      </w:r>
      <w:proofErr w:type="spellEnd"/>
      <w:r w:rsidRPr="00A864D9">
        <w:rPr>
          <w:rFonts w:asciiTheme="minorHAnsi" w:hAnsiTheme="minorHAnsi" w:cstheme="minorHAnsi"/>
          <w:b/>
          <w:lang w:val="fr-CH"/>
        </w:rPr>
        <w:t xml:space="preserve"> </w:t>
      </w:r>
      <w:proofErr w:type="spellStart"/>
      <w:r w:rsidRPr="00A864D9">
        <w:rPr>
          <w:rFonts w:asciiTheme="minorHAnsi" w:hAnsiTheme="minorHAnsi" w:cstheme="minorHAnsi"/>
          <w:b/>
          <w:lang w:val="fr-CH"/>
        </w:rPr>
        <w:t>una</w:t>
      </w:r>
      <w:proofErr w:type="spellEnd"/>
      <w:r w:rsidRPr="00A864D9">
        <w:rPr>
          <w:rFonts w:asciiTheme="minorHAnsi" w:hAnsiTheme="minorHAnsi" w:cstheme="minorHAnsi"/>
          <w:b/>
          <w:lang w:val="fr-CH"/>
        </w:rPr>
        <w:t xml:space="preserve"> parte importante delle </w:t>
      </w:r>
      <w:proofErr w:type="spellStart"/>
      <w:r w:rsidRPr="00A864D9">
        <w:rPr>
          <w:rFonts w:asciiTheme="minorHAnsi" w:hAnsiTheme="minorHAnsi" w:cstheme="minorHAnsi"/>
          <w:b/>
          <w:lang w:val="fr-CH"/>
        </w:rPr>
        <w:t>rendite</w:t>
      </w:r>
      <w:proofErr w:type="spellEnd"/>
      <w:r w:rsidRPr="00A864D9">
        <w:rPr>
          <w:rFonts w:asciiTheme="minorHAnsi" w:hAnsiTheme="minorHAnsi" w:cstheme="minorHAnsi"/>
          <w:b/>
          <w:lang w:val="fr-CH"/>
        </w:rPr>
        <w:t xml:space="preserve"> </w:t>
      </w:r>
      <w:proofErr w:type="spellStart"/>
      <w:r w:rsidRPr="00A864D9">
        <w:rPr>
          <w:rFonts w:asciiTheme="minorHAnsi" w:hAnsiTheme="minorHAnsi" w:cstheme="minorHAnsi"/>
          <w:b/>
          <w:lang w:val="fr-CH"/>
        </w:rPr>
        <w:t>della</w:t>
      </w:r>
      <w:proofErr w:type="spellEnd"/>
      <w:r w:rsidRPr="00A864D9">
        <w:rPr>
          <w:rFonts w:asciiTheme="minorHAnsi" w:hAnsiTheme="minorHAnsi" w:cstheme="minorHAnsi"/>
          <w:b/>
          <w:lang w:val="fr-CH"/>
        </w:rPr>
        <w:t xml:space="preserve"> </w:t>
      </w:r>
      <w:proofErr w:type="spellStart"/>
      <w:r w:rsidRPr="00A864D9">
        <w:rPr>
          <w:rFonts w:asciiTheme="minorHAnsi" w:hAnsiTheme="minorHAnsi" w:cstheme="minorHAnsi"/>
          <w:b/>
          <w:lang w:val="fr-CH"/>
        </w:rPr>
        <w:t>vecchiaia</w:t>
      </w:r>
      <w:proofErr w:type="spellEnd"/>
      <w:r w:rsidRPr="00A864D9">
        <w:rPr>
          <w:rFonts w:asciiTheme="minorHAnsi" w:hAnsiTheme="minorHAnsi" w:cstheme="minorHAnsi"/>
          <w:b/>
          <w:lang w:val="fr-CH"/>
        </w:rPr>
        <w:t xml:space="preserve">. Per </w:t>
      </w:r>
      <w:proofErr w:type="spellStart"/>
      <w:r w:rsidRPr="00A864D9">
        <w:rPr>
          <w:rFonts w:asciiTheme="minorHAnsi" w:hAnsiTheme="minorHAnsi" w:cstheme="minorHAnsi"/>
          <w:b/>
          <w:lang w:val="fr-CH"/>
        </w:rPr>
        <w:t>questo</w:t>
      </w:r>
      <w:proofErr w:type="spellEnd"/>
      <w:r w:rsidRPr="00A864D9">
        <w:rPr>
          <w:rFonts w:asciiTheme="minorHAnsi" w:hAnsiTheme="minorHAnsi" w:cstheme="minorHAnsi"/>
          <w:b/>
          <w:lang w:val="fr-CH"/>
        </w:rPr>
        <w:t xml:space="preserve"> </w:t>
      </w:r>
      <w:proofErr w:type="spellStart"/>
      <w:r w:rsidRPr="00A864D9">
        <w:rPr>
          <w:rFonts w:asciiTheme="minorHAnsi" w:hAnsiTheme="minorHAnsi" w:cstheme="minorHAnsi"/>
          <w:b/>
          <w:lang w:val="fr-CH"/>
        </w:rPr>
        <w:t>un’iniziativa</w:t>
      </w:r>
      <w:proofErr w:type="spellEnd"/>
      <w:r w:rsidRPr="00A864D9">
        <w:rPr>
          <w:rFonts w:asciiTheme="minorHAnsi" w:hAnsiTheme="minorHAnsi" w:cstheme="minorHAnsi"/>
          <w:b/>
          <w:lang w:val="fr-CH"/>
        </w:rPr>
        <w:t xml:space="preserve"> per </w:t>
      </w:r>
      <w:proofErr w:type="spellStart"/>
      <w:r w:rsidRPr="00A864D9">
        <w:rPr>
          <w:rFonts w:asciiTheme="minorHAnsi" w:hAnsiTheme="minorHAnsi" w:cstheme="minorHAnsi"/>
          <w:b/>
          <w:lang w:val="fr-CH"/>
        </w:rPr>
        <w:t>diminuire</w:t>
      </w:r>
      <w:proofErr w:type="spellEnd"/>
      <w:r w:rsidRPr="00A864D9">
        <w:rPr>
          <w:rFonts w:asciiTheme="minorHAnsi" w:hAnsiTheme="minorHAnsi" w:cstheme="minorHAnsi"/>
          <w:b/>
          <w:lang w:val="fr-CH"/>
        </w:rPr>
        <w:t xml:space="preserve"> </w:t>
      </w:r>
      <w:proofErr w:type="spellStart"/>
      <w:r w:rsidRPr="00A864D9">
        <w:rPr>
          <w:rFonts w:asciiTheme="minorHAnsi" w:hAnsiTheme="minorHAnsi" w:cstheme="minorHAnsi"/>
          <w:b/>
          <w:lang w:val="fr-CH"/>
        </w:rPr>
        <w:t>tali</w:t>
      </w:r>
      <w:proofErr w:type="spellEnd"/>
      <w:r w:rsidRPr="00A864D9">
        <w:rPr>
          <w:rFonts w:asciiTheme="minorHAnsi" w:hAnsiTheme="minorHAnsi" w:cstheme="minorHAnsi"/>
          <w:b/>
          <w:lang w:val="fr-CH"/>
        </w:rPr>
        <w:t xml:space="preserve"> </w:t>
      </w:r>
      <w:proofErr w:type="spellStart"/>
      <w:r w:rsidRPr="00A864D9">
        <w:rPr>
          <w:rFonts w:asciiTheme="minorHAnsi" w:hAnsiTheme="minorHAnsi" w:cstheme="minorHAnsi"/>
          <w:b/>
          <w:lang w:val="fr-CH"/>
        </w:rPr>
        <w:t>oneri</w:t>
      </w:r>
      <w:proofErr w:type="spellEnd"/>
      <w:r w:rsidRPr="00A864D9">
        <w:rPr>
          <w:rFonts w:asciiTheme="minorHAnsi" w:hAnsiTheme="minorHAnsi" w:cstheme="minorHAnsi"/>
          <w:b/>
          <w:lang w:val="fr-CH"/>
        </w:rPr>
        <w:t xml:space="preserve"> è </w:t>
      </w:r>
      <w:proofErr w:type="spellStart"/>
      <w:r w:rsidRPr="00A864D9">
        <w:rPr>
          <w:rFonts w:asciiTheme="minorHAnsi" w:hAnsiTheme="minorHAnsi" w:cstheme="minorHAnsi"/>
          <w:b/>
          <w:lang w:val="fr-CH"/>
        </w:rPr>
        <w:t>necessaria</w:t>
      </w:r>
      <w:proofErr w:type="spellEnd"/>
      <w:r w:rsidRPr="00A864D9">
        <w:rPr>
          <w:rFonts w:asciiTheme="minorHAnsi" w:hAnsiTheme="minorHAnsi" w:cstheme="minorHAnsi"/>
          <w:b/>
          <w:lang w:val="fr-CH"/>
        </w:rPr>
        <w:t xml:space="preserve">. La FARES la </w:t>
      </w:r>
      <w:proofErr w:type="spellStart"/>
      <w:r w:rsidRPr="00A864D9">
        <w:rPr>
          <w:rFonts w:asciiTheme="minorHAnsi" w:hAnsiTheme="minorHAnsi" w:cstheme="minorHAnsi"/>
          <w:b/>
          <w:lang w:val="fr-CH"/>
        </w:rPr>
        <w:t>sostiene</w:t>
      </w:r>
      <w:proofErr w:type="spellEnd"/>
      <w:r>
        <w:rPr>
          <w:rFonts w:asciiTheme="minorHAnsi" w:hAnsiTheme="minorHAnsi" w:cstheme="minorHAnsi"/>
          <w:b/>
          <w:lang w:val="fr-CH"/>
        </w:rPr>
        <w:t>.</w:t>
      </w:r>
    </w:p>
    <w:p w14:paraId="6DFCBC6B" w14:textId="77777777" w:rsidR="00A864D9" w:rsidRPr="005F5731" w:rsidRDefault="00A864D9" w:rsidP="005A475A">
      <w:pPr>
        <w:rPr>
          <w:rFonts w:asciiTheme="minorHAnsi" w:hAnsiTheme="minorHAnsi" w:cstheme="minorHAnsi"/>
          <w:b/>
          <w:lang w:val="fr-CH"/>
        </w:rPr>
      </w:pPr>
    </w:p>
    <w:p w14:paraId="5FB58542" w14:textId="39997E40" w:rsidR="005A475A" w:rsidRDefault="005A475A" w:rsidP="005A475A">
      <w:pPr>
        <w:rPr>
          <w:rFonts w:asciiTheme="minorHAnsi" w:hAnsiTheme="minorHAnsi" w:cstheme="minorHAnsi"/>
          <w:lang w:val="fr-CH"/>
        </w:rPr>
      </w:pPr>
      <w:r w:rsidRPr="00C50C91">
        <w:rPr>
          <w:rFonts w:asciiTheme="minorHAnsi" w:hAnsiTheme="minorHAnsi" w:cstheme="minorHAnsi"/>
          <w:lang w:val="fr-CH"/>
        </w:rPr>
        <w:t>L’</w:t>
      </w:r>
      <w:proofErr w:type="spellStart"/>
      <w:r w:rsidRPr="00C50C91">
        <w:rPr>
          <w:rFonts w:asciiTheme="minorHAnsi" w:hAnsiTheme="minorHAnsi" w:cstheme="minorHAnsi"/>
          <w:lang w:val="fr-CH"/>
        </w:rPr>
        <w:t>onere</w:t>
      </w:r>
      <w:proofErr w:type="spellEnd"/>
      <w:r w:rsidRPr="00C50C91">
        <w:rPr>
          <w:rFonts w:asciiTheme="minorHAnsi" w:hAnsiTheme="minorHAnsi" w:cstheme="minorHAnsi"/>
          <w:lang w:val="fr-CH"/>
        </w:rPr>
        <w:t xml:space="preserve"> dei </w:t>
      </w:r>
      <w:proofErr w:type="spellStart"/>
      <w:r w:rsidRPr="00C50C91">
        <w:rPr>
          <w:rFonts w:asciiTheme="minorHAnsi" w:hAnsiTheme="minorHAnsi" w:cstheme="minorHAnsi"/>
          <w:lang w:val="fr-CH"/>
        </w:rPr>
        <w:t>premi</w:t>
      </w:r>
      <w:proofErr w:type="spellEnd"/>
      <w:r w:rsidRPr="00C50C91">
        <w:rPr>
          <w:rFonts w:asciiTheme="minorHAnsi" w:hAnsiTheme="minorHAnsi" w:cstheme="minorHAnsi"/>
          <w:lang w:val="fr-CH"/>
        </w:rPr>
        <w:t xml:space="preserve"> </w:t>
      </w:r>
      <w:proofErr w:type="spellStart"/>
      <w:r w:rsidRPr="00C50C91">
        <w:rPr>
          <w:rFonts w:asciiTheme="minorHAnsi" w:hAnsiTheme="minorHAnsi" w:cstheme="minorHAnsi"/>
          <w:lang w:val="fr-CH"/>
        </w:rPr>
        <w:t>della</w:t>
      </w:r>
      <w:proofErr w:type="spellEnd"/>
      <w:r w:rsidRPr="00C50C91">
        <w:rPr>
          <w:rFonts w:asciiTheme="minorHAnsi" w:hAnsiTheme="minorHAnsi" w:cstheme="minorHAnsi"/>
          <w:lang w:val="fr-CH"/>
        </w:rPr>
        <w:t xml:space="preserve"> cassa </w:t>
      </w:r>
      <w:proofErr w:type="spellStart"/>
      <w:r w:rsidRPr="00C50C91">
        <w:rPr>
          <w:rFonts w:asciiTheme="minorHAnsi" w:hAnsiTheme="minorHAnsi" w:cstheme="minorHAnsi"/>
          <w:lang w:val="fr-CH"/>
        </w:rPr>
        <w:t>malati</w:t>
      </w:r>
      <w:proofErr w:type="spellEnd"/>
      <w:r w:rsidRPr="00C50C91">
        <w:rPr>
          <w:rFonts w:asciiTheme="minorHAnsi" w:hAnsiTheme="minorHAnsi" w:cstheme="minorHAnsi"/>
          <w:lang w:val="fr-CH"/>
        </w:rPr>
        <w:t xml:space="preserve"> è </w:t>
      </w:r>
      <w:proofErr w:type="spellStart"/>
      <w:r w:rsidRPr="00C50C91">
        <w:rPr>
          <w:rFonts w:asciiTheme="minorHAnsi" w:hAnsiTheme="minorHAnsi" w:cstheme="minorHAnsi"/>
          <w:lang w:val="fr-CH"/>
        </w:rPr>
        <w:t>diventato</w:t>
      </w:r>
      <w:proofErr w:type="spellEnd"/>
      <w:r w:rsidRPr="00C50C91">
        <w:rPr>
          <w:rFonts w:asciiTheme="minorHAnsi" w:hAnsiTheme="minorHAnsi" w:cstheme="minorHAnsi"/>
          <w:lang w:val="fr-CH"/>
        </w:rPr>
        <w:t xml:space="preserve"> </w:t>
      </w:r>
      <w:proofErr w:type="spellStart"/>
      <w:r w:rsidRPr="00C50C91">
        <w:rPr>
          <w:rFonts w:asciiTheme="minorHAnsi" w:hAnsiTheme="minorHAnsi" w:cstheme="minorHAnsi"/>
          <w:lang w:val="fr-CH"/>
        </w:rPr>
        <w:t>insopportabile</w:t>
      </w:r>
      <w:proofErr w:type="spellEnd"/>
      <w:r w:rsidRPr="00C50C91">
        <w:rPr>
          <w:rFonts w:asciiTheme="minorHAnsi" w:hAnsiTheme="minorHAnsi" w:cstheme="minorHAnsi"/>
          <w:lang w:val="fr-CH"/>
        </w:rPr>
        <w:t xml:space="preserve"> per i </w:t>
      </w:r>
      <w:proofErr w:type="spellStart"/>
      <w:r w:rsidRPr="00C50C91">
        <w:rPr>
          <w:rFonts w:asciiTheme="minorHAnsi" w:hAnsiTheme="minorHAnsi" w:cstheme="minorHAnsi"/>
          <w:lang w:val="fr-CH"/>
        </w:rPr>
        <w:t>redditi</w:t>
      </w:r>
      <w:proofErr w:type="spellEnd"/>
      <w:r w:rsidRPr="00C50C91">
        <w:rPr>
          <w:rFonts w:asciiTheme="minorHAnsi" w:hAnsiTheme="minorHAnsi" w:cstheme="minorHAnsi"/>
          <w:lang w:val="fr-CH"/>
        </w:rPr>
        <w:t xml:space="preserve"> </w:t>
      </w:r>
      <w:proofErr w:type="spellStart"/>
      <w:r w:rsidRPr="00C50C91">
        <w:rPr>
          <w:rFonts w:asciiTheme="minorHAnsi" w:hAnsiTheme="minorHAnsi" w:cstheme="minorHAnsi"/>
          <w:lang w:val="fr-CH"/>
        </w:rPr>
        <w:t>medi</w:t>
      </w:r>
      <w:proofErr w:type="spellEnd"/>
      <w:r w:rsidRPr="00C50C91">
        <w:rPr>
          <w:rFonts w:asciiTheme="minorHAnsi" w:hAnsiTheme="minorHAnsi" w:cstheme="minorHAnsi"/>
          <w:lang w:val="fr-CH"/>
        </w:rPr>
        <w:t xml:space="preserve"> e </w:t>
      </w:r>
      <w:proofErr w:type="spellStart"/>
      <w:r w:rsidRPr="00C50C91">
        <w:rPr>
          <w:rFonts w:asciiTheme="minorHAnsi" w:hAnsiTheme="minorHAnsi" w:cstheme="minorHAnsi"/>
          <w:lang w:val="fr-CH"/>
        </w:rPr>
        <w:t>bassi</w:t>
      </w:r>
      <w:proofErr w:type="spellEnd"/>
      <w:r w:rsidRPr="00C50C91">
        <w:rPr>
          <w:rFonts w:asciiTheme="minorHAnsi" w:hAnsiTheme="minorHAnsi" w:cstheme="minorHAnsi"/>
          <w:lang w:val="fr-CH"/>
        </w:rPr>
        <w:t xml:space="preserve">  e di </w:t>
      </w:r>
      <w:proofErr w:type="spellStart"/>
      <w:r w:rsidRPr="00C50C91">
        <w:rPr>
          <w:rFonts w:asciiTheme="minorHAnsi" w:hAnsiTheme="minorHAnsi" w:cstheme="minorHAnsi"/>
          <w:lang w:val="fr-CH"/>
        </w:rPr>
        <w:t>riflesso</w:t>
      </w:r>
      <w:proofErr w:type="spellEnd"/>
      <w:r w:rsidRPr="00C50C91">
        <w:rPr>
          <w:rFonts w:asciiTheme="minorHAnsi" w:hAnsiTheme="minorHAnsi" w:cstheme="minorHAnsi"/>
          <w:lang w:val="fr-CH"/>
        </w:rPr>
        <w:t xml:space="preserve"> anche per i </w:t>
      </w:r>
      <w:proofErr w:type="spellStart"/>
      <w:r w:rsidRPr="00C50C91">
        <w:rPr>
          <w:rFonts w:asciiTheme="minorHAnsi" w:hAnsiTheme="minorHAnsi" w:cstheme="minorHAnsi"/>
          <w:lang w:val="fr-CH"/>
        </w:rPr>
        <w:t>redditi</w:t>
      </w:r>
      <w:proofErr w:type="spellEnd"/>
      <w:r w:rsidRPr="00C50C91">
        <w:rPr>
          <w:rFonts w:asciiTheme="minorHAnsi" w:hAnsiTheme="minorHAnsi" w:cstheme="minorHAnsi"/>
          <w:lang w:val="fr-CH"/>
        </w:rPr>
        <w:t xml:space="preserve"> dei </w:t>
      </w:r>
      <w:proofErr w:type="spellStart"/>
      <w:r w:rsidRPr="00C50C91">
        <w:rPr>
          <w:rFonts w:asciiTheme="minorHAnsi" w:hAnsiTheme="minorHAnsi" w:cstheme="minorHAnsi"/>
          <w:lang w:val="fr-CH"/>
        </w:rPr>
        <w:t>pensionati</w:t>
      </w:r>
      <w:proofErr w:type="spellEnd"/>
      <w:r w:rsidRPr="00C50C91">
        <w:rPr>
          <w:rFonts w:asciiTheme="minorHAnsi" w:hAnsiTheme="minorHAnsi" w:cstheme="minorHAnsi"/>
          <w:lang w:val="fr-CH"/>
        </w:rPr>
        <w:t xml:space="preserve">. Il </w:t>
      </w:r>
      <w:proofErr w:type="spellStart"/>
      <w:r w:rsidRPr="00C50C91">
        <w:rPr>
          <w:rFonts w:asciiTheme="minorHAnsi" w:hAnsiTheme="minorHAnsi" w:cstheme="minorHAnsi"/>
          <w:lang w:val="fr-CH"/>
        </w:rPr>
        <w:t>carico</w:t>
      </w:r>
      <w:proofErr w:type="spellEnd"/>
      <w:r w:rsidRPr="00C50C91">
        <w:rPr>
          <w:rFonts w:asciiTheme="minorHAnsi" w:hAnsiTheme="minorHAnsi" w:cstheme="minorHAnsi"/>
          <w:lang w:val="fr-CH"/>
        </w:rPr>
        <w:t xml:space="preserve"> medio di </w:t>
      </w:r>
      <w:proofErr w:type="spellStart"/>
      <w:r w:rsidRPr="00C50C91">
        <w:rPr>
          <w:rFonts w:asciiTheme="minorHAnsi" w:hAnsiTheme="minorHAnsi" w:cstheme="minorHAnsi"/>
          <w:lang w:val="fr-CH"/>
        </w:rPr>
        <w:t>tali</w:t>
      </w:r>
      <w:proofErr w:type="spellEnd"/>
      <w:r w:rsidRPr="00C50C91">
        <w:rPr>
          <w:rFonts w:asciiTheme="minorHAnsi" w:hAnsiTheme="minorHAnsi" w:cstheme="minorHAnsi"/>
          <w:lang w:val="fr-CH"/>
        </w:rPr>
        <w:t xml:space="preserve"> </w:t>
      </w:r>
      <w:proofErr w:type="spellStart"/>
      <w:r w:rsidRPr="00C50C91">
        <w:rPr>
          <w:rFonts w:asciiTheme="minorHAnsi" w:hAnsiTheme="minorHAnsi" w:cstheme="minorHAnsi"/>
          <w:lang w:val="fr-CH"/>
        </w:rPr>
        <w:t>premi</w:t>
      </w:r>
      <w:proofErr w:type="spellEnd"/>
      <w:r w:rsidRPr="00C50C91">
        <w:rPr>
          <w:rFonts w:asciiTheme="minorHAnsi" w:hAnsiTheme="minorHAnsi" w:cstheme="minorHAnsi"/>
          <w:lang w:val="fr-CH"/>
        </w:rPr>
        <w:t xml:space="preserve"> </w:t>
      </w:r>
      <w:proofErr w:type="spellStart"/>
      <w:r w:rsidRPr="00C50C91">
        <w:rPr>
          <w:rFonts w:asciiTheme="minorHAnsi" w:hAnsiTheme="minorHAnsi" w:cstheme="minorHAnsi"/>
          <w:lang w:val="fr-CH"/>
        </w:rPr>
        <w:t>che</w:t>
      </w:r>
      <w:proofErr w:type="spellEnd"/>
      <w:r w:rsidRPr="00C50C91">
        <w:rPr>
          <w:rFonts w:asciiTheme="minorHAnsi" w:hAnsiTheme="minorHAnsi" w:cstheme="minorHAnsi"/>
          <w:lang w:val="fr-CH"/>
        </w:rPr>
        <w:t xml:space="preserve"> </w:t>
      </w:r>
      <w:proofErr w:type="spellStart"/>
      <w:r w:rsidRPr="00C50C91">
        <w:rPr>
          <w:rFonts w:asciiTheme="minorHAnsi" w:hAnsiTheme="minorHAnsi" w:cstheme="minorHAnsi"/>
          <w:lang w:val="fr-CH"/>
        </w:rPr>
        <w:t>aggravia</w:t>
      </w:r>
      <w:proofErr w:type="spellEnd"/>
      <w:r w:rsidRPr="00C50C91">
        <w:rPr>
          <w:rFonts w:asciiTheme="minorHAnsi" w:hAnsiTheme="minorHAnsi" w:cstheme="minorHAnsi"/>
          <w:lang w:val="fr-CH"/>
        </w:rPr>
        <w:t xml:space="preserve"> il </w:t>
      </w:r>
      <w:proofErr w:type="spellStart"/>
      <w:r w:rsidRPr="00C50C91">
        <w:rPr>
          <w:rFonts w:asciiTheme="minorHAnsi" w:hAnsiTheme="minorHAnsi" w:cstheme="minorHAnsi"/>
          <w:lang w:val="fr-CH"/>
        </w:rPr>
        <w:t>bilancio</w:t>
      </w:r>
      <w:proofErr w:type="spellEnd"/>
      <w:r w:rsidRPr="00C50C91">
        <w:rPr>
          <w:rFonts w:asciiTheme="minorHAnsi" w:hAnsiTheme="minorHAnsi" w:cstheme="minorHAnsi"/>
          <w:lang w:val="fr-CH"/>
        </w:rPr>
        <w:t xml:space="preserve"> </w:t>
      </w:r>
      <w:proofErr w:type="spellStart"/>
      <w:r w:rsidRPr="00C50C91">
        <w:rPr>
          <w:rFonts w:asciiTheme="minorHAnsi" w:hAnsiTheme="minorHAnsi" w:cstheme="minorHAnsi"/>
          <w:lang w:val="fr-CH"/>
        </w:rPr>
        <w:t>familiare</w:t>
      </w:r>
      <w:proofErr w:type="spellEnd"/>
      <w:r w:rsidRPr="00C50C91">
        <w:rPr>
          <w:rFonts w:asciiTheme="minorHAnsi" w:hAnsiTheme="minorHAnsi" w:cstheme="minorHAnsi"/>
          <w:lang w:val="fr-CH"/>
        </w:rPr>
        <w:t xml:space="preserve"> è </w:t>
      </w:r>
      <w:proofErr w:type="spellStart"/>
      <w:r w:rsidRPr="00C50C91">
        <w:rPr>
          <w:rFonts w:asciiTheme="minorHAnsi" w:hAnsiTheme="minorHAnsi" w:cstheme="minorHAnsi"/>
          <w:lang w:val="fr-CH"/>
        </w:rPr>
        <w:t>nel</w:t>
      </w:r>
      <w:proofErr w:type="spellEnd"/>
      <w:r w:rsidRPr="00C50C91">
        <w:rPr>
          <w:rFonts w:asciiTheme="minorHAnsi" w:hAnsiTheme="minorHAnsi" w:cstheme="minorHAnsi"/>
          <w:lang w:val="fr-CH"/>
        </w:rPr>
        <w:t xml:space="preserve"> </w:t>
      </w:r>
      <w:proofErr w:type="spellStart"/>
      <w:r w:rsidRPr="00C50C91">
        <w:rPr>
          <w:rFonts w:asciiTheme="minorHAnsi" w:hAnsiTheme="minorHAnsi" w:cstheme="minorHAnsi"/>
          <w:lang w:val="fr-CH"/>
        </w:rPr>
        <w:t>frattempo</w:t>
      </w:r>
      <w:proofErr w:type="spellEnd"/>
      <w:r w:rsidRPr="00C50C91">
        <w:rPr>
          <w:rFonts w:asciiTheme="minorHAnsi" w:hAnsiTheme="minorHAnsi" w:cstheme="minorHAnsi"/>
          <w:lang w:val="fr-CH"/>
        </w:rPr>
        <w:t xml:space="preserve"> </w:t>
      </w:r>
      <w:proofErr w:type="spellStart"/>
      <w:r w:rsidRPr="00C50C91">
        <w:rPr>
          <w:rFonts w:asciiTheme="minorHAnsi" w:hAnsiTheme="minorHAnsi" w:cstheme="minorHAnsi"/>
          <w:lang w:val="fr-CH"/>
        </w:rPr>
        <w:t>salito</w:t>
      </w:r>
      <w:proofErr w:type="spellEnd"/>
      <w:r w:rsidRPr="00C50C91">
        <w:rPr>
          <w:rFonts w:asciiTheme="minorHAnsi" w:hAnsiTheme="minorHAnsi" w:cstheme="minorHAnsi"/>
          <w:lang w:val="fr-CH"/>
        </w:rPr>
        <w:t xml:space="preserve"> </w:t>
      </w:r>
      <w:proofErr w:type="spellStart"/>
      <w:r w:rsidRPr="00C50C91">
        <w:rPr>
          <w:rFonts w:asciiTheme="minorHAnsi" w:hAnsiTheme="minorHAnsi" w:cstheme="minorHAnsi"/>
          <w:lang w:val="fr-CH"/>
        </w:rPr>
        <w:t>del</w:t>
      </w:r>
      <w:proofErr w:type="spellEnd"/>
      <w:r w:rsidRPr="00C50C91">
        <w:rPr>
          <w:rFonts w:asciiTheme="minorHAnsi" w:hAnsiTheme="minorHAnsi" w:cstheme="minorHAnsi"/>
          <w:lang w:val="fr-CH"/>
        </w:rPr>
        <w:t xml:space="preserve"> 14%. </w:t>
      </w:r>
      <w:proofErr w:type="spellStart"/>
      <w:r w:rsidRPr="00C50C91">
        <w:rPr>
          <w:rFonts w:asciiTheme="minorHAnsi" w:hAnsiTheme="minorHAnsi" w:cstheme="minorHAnsi"/>
          <w:lang w:val="fr-CH"/>
        </w:rPr>
        <w:t>Molte</w:t>
      </w:r>
      <w:proofErr w:type="spellEnd"/>
      <w:r w:rsidRPr="00C50C91">
        <w:rPr>
          <w:rFonts w:asciiTheme="minorHAnsi" w:hAnsiTheme="minorHAnsi" w:cstheme="minorHAnsi"/>
          <w:lang w:val="fr-CH"/>
        </w:rPr>
        <w:t xml:space="preserve"> </w:t>
      </w:r>
      <w:proofErr w:type="spellStart"/>
      <w:r w:rsidRPr="00C50C91">
        <w:rPr>
          <w:rFonts w:asciiTheme="minorHAnsi" w:hAnsiTheme="minorHAnsi" w:cstheme="minorHAnsi"/>
          <w:lang w:val="fr-CH"/>
        </w:rPr>
        <w:t>economie</w:t>
      </w:r>
      <w:proofErr w:type="spellEnd"/>
      <w:r w:rsidRPr="00C50C91">
        <w:rPr>
          <w:rFonts w:asciiTheme="minorHAnsi" w:hAnsiTheme="minorHAnsi" w:cstheme="minorHAnsi"/>
          <w:lang w:val="fr-CH"/>
        </w:rPr>
        <w:t xml:space="preserve"> </w:t>
      </w:r>
      <w:proofErr w:type="spellStart"/>
      <w:r w:rsidRPr="00C50C91">
        <w:rPr>
          <w:rFonts w:asciiTheme="minorHAnsi" w:hAnsiTheme="minorHAnsi" w:cstheme="minorHAnsi"/>
          <w:lang w:val="fr-CH"/>
        </w:rPr>
        <w:t>domestiche</w:t>
      </w:r>
      <w:proofErr w:type="spellEnd"/>
      <w:r w:rsidRPr="00C50C91">
        <w:rPr>
          <w:rFonts w:asciiTheme="minorHAnsi" w:hAnsiTheme="minorHAnsi" w:cstheme="minorHAnsi"/>
          <w:lang w:val="fr-CH"/>
        </w:rPr>
        <w:t xml:space="preserve"> pagano </w:t>
      </w:r>
      <w:proofErr w:type="spellStart"/>
      <w:r w:rsidRPr="00C50C91">
        <w:rPr>
          <w:rFonts w:asciiTheme="minorHAnsi" w:hAnsiTheme="minorHAnsi" w:cstheme="minorHAnsi"/>
          <w:lang w:val="fr-CH"/>
        </w:rPr>
        <w:t>addirittura</w:t>
      </w:r>
      <w:proofErr w:type="spellEnd"/>
      <w:r w:rsidRPr="00C50C91">
        <w:rPr>
          <w:rFonts w:asciiTheme="minorHAnsi" w:hAnsiTheme="minorHAnsi" w:cstheme="minorHAnsi"/>
          <w:lang w:val="fr-CH"/>
        </w:rPr>
        <w:t xml:space="preserve"> </w:t>
      </w:r>
      <w:proofErr w:type="spellStart"/>
      <w:r w:rsidRPr="00C50C91">
        <w:rPr>
          <w:rFonts w:asciiTheme="minorHAnsi" w:hAnsiTheme="minorHAnsi" w:cstheme="minorHAnsi"/>
          <w:lang w:val="fr-CH"/>
        </w:rPr>
        <w:t>oltre</w:t>
      </w:r>
      <w:proofErr w:type="spellEnd"/>
      <w:r w:rsidRPr="00C50C91">
        <w:rPr>
          <w:rFonts w:asciiTheme="minorHAnsi" w:hAnsiTheme="minorHAnsi" w:cstheme="minorHAnsi"/>
          <w:lang w:val="fr-CH"/>
        </w:rPr>
        <w:t xml:space="preserve">. </w:t>
      </w:r>
      <w:proofErr w:type="spellStart"/>
      <w:r w:rsidRPr="00C50C91">
        <w:rPr>
          <w:rFonts w:asciiTheme="minorHAnsi" w:hAnsiTheme="minorHAnsi" w:cstheme="minorHAnsi"/>
          <w:lang w:val="fr-CH"/>
        </w:rPr>
        <w:t>Oneri</w:t>
      </w:r>
      <w:proofErr w:type="spellEnd"/>
      <w:r w:rsidRPr="00C50C91">
        <w:rPr>
          <w:rFonts w:asciiTheme="minorHAnsi" w:hAnsiTheme="minorHAnsi" w:cstheme="minorHAnsi"/>
          <w:lang w:val="fr-CH"/>
        </w:rPr>
        <w:t xml:space="preserve"> </w:t>
      </w:r>
      <w:proofErr w:type="spellStart"/>
      <w:r w:rsidRPr="00C50C91">
        <w:rPr>
          <w:rFonts w:asciiTheme="minorHAnsi" w:hAnsiTheme="minorHAnsi" w:cstheme="minorHAnsi"/>
          <w:lang w:val="fr-CH"/>
        </w:rPr>
        <w:t>del</w:t>
      </w:r>
      <w:proofErr w:type="spellEnd"/>
      <w:r w:rsidRPr="00C50C91">
        <w:rPr>
          <w:rFonts w:asciiTheme="minorHAnsi" w:hAnsiTheme="minorHAnsi" w:cstheme="minorHAnsi"/>
          <w:lang w:val="fr-CH"/>
        </w:rPr>
        <w:t xml:space="preserve"> 18-20% </w:t>
      </w:r>
      <w:proofErr w:type="spellStart"/>
      <w:r w:rsidRPr="00C50C91">
        <w:rPr>
          <w:rFonts w:asciiTheme="minorHAnsi" w:hAnsiTheme="minorHAnsi" w:cstheme="minorHAnsi"/>
          <w:lang w:val="fr-CH"/>
        </w:rPr>
        <w:t>relativi</w:t>
      </w:r>
      <w:proofErr w:type="spellEnd"/>
      <w:r w:rsidRPr="00C50C91">
        <w:rPr>
          <w:rFonts w:asciiTheme="minorHAnsi" w:hAnsiTheme="minorHAnsi" w:cstheme="minorHAnsi"/>
          <w:lang w:val="fr-CH"/>
        </w:rPr>
        <w:t xml:space="preserve"> ai </w:t>
      </w:r>
      <w:proofErr w:type="spellStart"/>
      <w:r w:rsidRPr="00C50C91">
        <w:rPr>
          <w:rFonts w:asciiTheme="minorHAnsi" w:hAnsiTheme="minorHAnsi" w:cstheme="minorHAnsi"/>
          <w:lang w:val="fr-CH"/>
        </w:rPr>
        <w:t>premi</w:t>
      </w:r>
      <w:proofErr w:type="spellEnd"/>
      <w:r w:rsidRPr="00C50C91">
        <w:rPr>
          <w:rFonts w:asciiTheme="minorHAnsi" w:hAnsiTheme="minorHAnsi" w:cstheme="minorHAnsi"/>
          <w:lang w:val="fr-CH"/>
        </w:rPr>
        <w:t xml:space="preserve"> di cassa </w:t>
      </w:r>
      <w:proofErr w:type="spellStart"/>
      <w:r w:rsidRPr="00C50C91">
        <w:rPr>
          <w:rFonts w:asciiTheme="minorHAnsi" w:hAnsiTheme="minorHAnsi" w:cstheme="minorHAnsi"/>
          <w:lang w:val="fr-CH"/>
        </w:rPr>
        <w:t>malati</w:t>
      </w:r>
      <w:proofErr w:type="spellEnd"/>
      <w:r w:rsidRPr="00C50C91">
        <w:rPr>
          <w:rFonts w:asciiTheme="minorHAnsi" w:hAnsiTheme="minorHAnsi" w:cstheme="minorHAnsi"/>
          <w:lang w:val="fr-CH"/>
        </w:rPr>
        <w:t xml:space="preserve"> non sono </w:t>
      </w:r>
      <w:proofErr w:type="spellStart"/>
      <w:r w:rsidRPr="00C50C91">
        <w:rPr>
          <w:rFonts w:asciiTheme="minorHAnsi" w:hAnsiTheme="minorHAnsi" w:cstheme="minorHAnsi"/>
          <w:lang w:val="fr-CH"/>
        </w:rPr>
        <w:t>un‘eccezione</w:t>
      </w:r>
      <w:proofErr w:type="spellEnd"/>
      <w:r w:rsidRPr="00C50C91">
        <w:rPr>
          <w:rFonts w:asciiTheme="minorHAnsi" w:hAnsiTheme="minorHAnsi" w:cstheme="minorHAnsi"/>
          <w:lang w:val="fr-CH"/>
        </w:rPr>
        <w:t xml:space="preserve">. E </w:t>
      </w:r>
      <w:proofErr w:type="spellStart"/>
      <w:r w:rsidRPr="00C50C91">
        <w:rPr>
          <w:rFonts w:asciiTheme="minorHAnsi" w:hAnsiTheme="minorHAnsi" w:cstheme="minorHAnsi"/>
          <w:lang w:val="fr-CH"/>
        </w:rPr>
        <w:t>dietro</w:t>
      </w:r>
      <w:proofErr w:type="spellEnd"/>
      <w:r w:rsidRPr="00C50C91">
        <w:rPr>
          <w:rFonts w:asciiTheme="minorHAnsi" w:hAnsiTheme="minorHAnsi" w:cstheme="minorHAnsi"/>
          <w:lang w:val="fr-CH"/>
        </w:rPr>
        <w:t xml:space="preserve"> a </w:t>
      </w:r>
      <w:proofErr w:type="spellStart"/>
      <w:r w:rsidRPr="00C50C91">
        <w:rPr>
          <w:rFonts w:asciiTheme="minorHAnsi" w:hAnsiTheme="minorHAnsi" w:cstheme="minorHAnsi"/>
          <w:lang w:val="fr-CH"/>
        </w:rPr>
        <w:t>tali</w:t>
      </w:r>
      <w:proofErr w:type="spellEnd"/>
      <w:r w:rsidRPr="00C50C91">
        <w:rPr>
          <w:rFonts w:asciiTheme="minorHAnsi" w:hAnsiTheme="minorHAnsi" w:cstheme="minorHAnsi"/>
          <w:lang w:val="fr-CH"/>
        </w:rPr>
        <w:t xml:space="preserve"> </w:t>
      </w:r>
      <w:proofErr w:type="spellStart"/>
      <w:r w:rsidRPr="00C50C91">
        <w:rPr>
          <w:rFonts w:asciiTheme="minorHAnsi" w:hAnsiTheme="minorHAnsi" w:cstheme="minorHAnsi"/>
          <w:lang w:val="fr-CH"/>
        </w:rPr>
        <w:t>cifre</w:t>
      </w:r>
      <w:proofErr w:type="spellEnd"/>
      <w:r w:rsidRPr="00C50C91">
        <w:rPr>
          <w:rFonts w:asciiTheme="minorHAnsi" w:hAnsiTheme="minorHAnsi" w:cstheme="minorHAnsi"/>
          <w:lang w:val="fr-CH"/>
        </w:rPr>
        <w:t xml:space="preserve"> vi sono </w:t>
      </w:r>
      <w:proofErr w:type="spellStart"/>
      <w:r w:rsidRPr="00C50C91">
        <w:rPr>
          <w:rFonts w:asciiTheme="minorHAnsi" w:hAnsiTheme="minorHAnsi" w:cstheme="minorHAnsi"/>
          <w:lang w:val="fr-CH"/>
        </w:rPr>
        <w:t>persone</w:t>
      </w:r>
      <w:proofErr w:type="spellEnd"/>
      <w:r w:rsidRPr="00C50C91">
        <w:rPr>
          <w:rFonts w:asciiTheme="minorHAnsi" w:hAnsiTheme="minorHAnsi" w:cstheme="minorHAnsi"/>
          <w:lang w:val="fr-CH"/>
        </w:rPr>
        <w:t xml:space="preserve">, le </w:t>
      </w:r>
      <w:proofErr w:type="spellStart"/>
      <w:r w:rsidRPr="00C50C91">
        <w:rPr>
          <w:rFonts w:asciiTheme="minorHAnsi" w:hAnsiTheme="minorHAnsi" w:cstheme="minorHAnsi"/>
          <w:lang w:val="fr-CH"/>
        </w:rPr>
        <w:t>quali</w:t>
      </w:r>
      <w:proofErr w:type="spellEnd"/>
      <w:r w:rsidRPr="00C50C91">
        <w:rPr>
          <w:rFonts w:asciiTheme="minorHAnsi" w:hAnsiTheme="minorHAnsi" w:cstheme="minorHAnsi"/>
          <w:lang w:val="fr-CH"/>
        </w:rPr>
        <w:t xml:space="preserve"> ad </w:t>
      </w:r>
      <w:proofErr w:type="spellStart"/>
      <w:r w:rsidRPr="00C50C91">
        <w:rPr>
          <w:rFonts w:asciiTheme="minorHAnsi" w:hAnsiTheme="minorHAnsi" w:cstheme="minorHAnsi"/>
          <w:lang w:val="fr-CH"/>
        </w:rPr>
        <w:t>ogni</w:t>
      </w:r>
      <w:proofErr w:type="spellEnd"/>
      <w:r w:rsidRPr="00C50C91">
        <w:rPr>
          <w:rFonts w:asciiTheme="minorHAnsi" w:hAnsiTheme="minorHAnsi" w:cstheme="minorHAnsi"/>
          <w:lang w:val="fr-CH"/>
        </w:rPr>
        <w:t xml:space="preserve"> </w:t>
      </w:r>
      <w:proofErr w:type="spellStart"/>
      <w:r w:rsidRPr="00C50C91">
        <w:rPr>
          <w:rFonts w:asciiTheme="minorHAnsi" w:hAnsiTheme="minorHAnsi" w:cstheme="minorHAnsi"/>
          <w:lang w:val="fr-CH"/>
        </w:rPr>
        <w:t>aumento</w:t>
      </w:r>
      <w:proofErr w:type="spellEnd"/>
      <w:r w:rsidRPr="00C50C91">
        <w:rPr>
          <w:rFonts w:asciiTheme="minorHAnsi" w:hAnsiTheme="minorHAnsi" w:cstheme="minorHAnsi"/>
          <w:lang w:val="fr-CH"/>
        </w:rPr>
        <w:t xml:space="preserve"> di </w:t>
      </w:r>
      <w:proofErr w:type="spellStart"/>
      <w:r w:rsidRPr="00C50C91">
        <w:rPr>
          <w:rFonts w:asciiTheme="minorHAnsi" w:hAnsiTheme="minorHAnsi" w:cstheme="minorHAnsi"/>
          <w:lang w:val="fr-CH"/>
        </w:rPr>
        <w:t>premio</w:t>
      </w:r>
      <w:proofErr w:type="spellEnd"/>
      <w:r w:rsidRPr="00C50C91">
        <w:rPr>
          <w:rFonts w:asciiTheme="minorHAnsi" w:hAnsiTheme="minorHAnsi" w:cstheme="minorHAnsi"/>
          <w:lang w:val="fr-CH"/>
        </w:rPr>
        <w:t xml:space="preserve">, sono </w:t>
      </w:r>
      <w:proofErr w:type="spellStart"/>
      <w:r w:rsidRPr="00C50C91">
        <w:rPr>
          <w:rFonts w:asciiTheme="minorHAnsi" w:hAnsiTheme="minorHAnsi" w:cstheme="minorHAnsi"/>
          <w:lang w:val="fr-CH"/>
        </w:rPr>
        <w:t>costrette</w:t>
      </w:r>
      <w:proofErr w:type="spellEnd"/>
      <w:r w:rsidRPr="00C50C91">
        <w:rPr>
          <w:rFonts w:asciiTheme="minorHAnsi" w:hAnsiTheme="minorHAnsi" w:cstheme="minorHAnsi"/>
          <w:lang w:val="fr-CH"/>
        </w:rPr>
        <w:t xml:space="preserve"> </w:t>
      </w:r>
      <w:proofErr w:type="spellStart"/>
      <w:r w:rsidRPr="00C50C91">
        <w:rPr>
          <w:rFonts w:asciiTheme="minorHAnsi" w:hAnsiTheme="minorHAnsi" w:cstheme="minorHAnsi"/>
          <w:lang w:val="fr-CH"/>
        </w:rPr>
        <w:t>ricalcolare</w:t>
      </w:r>
      <w:proofErr w:type="spellEnd"/>
      <w:r w:rsidRPr="00C50C91">
        <w:rPr>
          <w:rFonts w:asciiTheme="minorHAnsi" w:hAnsiTheme="minorHAnsi" w:cstheme="minorHAnsi"/>
          <w:lang w:val="fr-CH"/>
        </w:rPr>
        <w:t xml:space="preserve"> il </w:t>
      </w:r>
      <w:proofErr w:type="spellStart"/>
      <w:r w:rsidRPr="00C50C91">
        <w:rPr>
          <w:rFonts w:asciiTheme="minorHAnsi" w:hAnsiTheme="minorHAnsi" w:cstheme="minorHAnsi"/>
          <w:lang w:val="fr-CH"/>
        </w:rPr>
        <w:t>loro</w:t>
      </w:r>
      <w:proofErr w:type="spellEnd"/>
      <w:r w:rsidRPr="00C50C91">
        <w:rPr>
          <w:rFonts w:asciiTheme="minorHAnsi" w:hAnsiTheme="minorHAnsi" w:cstheme="minorHAnsi"/>
          <w:lang w:val="fr-CH"/>
        </w:rPr>
        <w:t xml:space="preserve"> </w:t>
      </w:r>
      <w:proofErr w:type="spellStart"/>
      <w:r w:rsidRPr="00C50C91">
        <w:rPr>
          <w:rFonts w:asciiTheme="minorHAnsi" w:hAnsiTheme="minorHAnsi" w:cstheme="minorHAnsi"/>
          <w:lang w:val="fr-CH"/>
        </w:rPr>
        <w:t>bilancio</w:t>
      </w:r>
      <w:proofErr w:type="spellEnd"/>
      <w:r w:rsidRPr="00C50C91">
        <w:rPr>
          <w:rFonts w:asciiTheme="minorHAnsi" w:hAnsiTheme="minorHAnsi" w:cstheme="minorHAnsi"/>
          <w:lang w:val="fr-CH"/>
        </w:rPr>
        <w:t xml:space="preserve"> </w:t>
      </w:r>
      <w:proofErr w:type="spellStart"/>
      <w:r w:rsidRPr="00C50C91">
        <w:rPr>
          <w:rFonts w:asciiTheme="minorHAnsi" w:hAnsiTheme="minorHAnsi" w:cstheme="minorHAnsi"/>
          <w:lang w:val="fr-CH"/>
        </w:rPr>
        <w:t>casalingo</w:t>
      </w:r>
      <w:proofErr w:type="spellEnd"/>
      <w:r w:rsidRPr="00C50C91">
        <w:rPr>
          <w:rFonts w:asciiTheme="minorHAnsi" w:hAnsiTheme="minorHAnsi" w:cstheme="minorHAnsi"/>
          <w:lang w:val="fr-CH"/>
        </w:rPr>
        <w:t xml:space="preserve"> per </w:t>
      </w:r>
      <w:proofErr w:type="spellStart"/>
      <w:r w:rsidRPr="00C50C91">
        <w:rPr>
          <w:rFonts w:asciiTheme="minorHAnsi" w:hAnsiTheme="minorHAnsi" w:cstheme="minorHAnsi"/>
          <w:lang w:val="fr-CH"/>
        </w:rPr>
        <w:t>poter</w:t>
      </w:r>
      <w:proofErr w:type="spellEnd"/>
      <w:r w:rsidRPr="00C50C91">
        <w:rPr>
          <w:rFonts w:asciiTheme="minorHAnsi" w:hAnsiTheme="minorHAnsi" w:cstheme="minorHAnsi"/>
          <w:lang w:val="fr-CH"/>
        </w:rPr>
        <w:t xml:space="preserve"> </w:t>
      </w:r>
      <w:proofErr w:type="spellStart"/>
      <w:r w:rsidRPr="00C50C91">
        <w:rPr>
          <w:rFonts w:asciiTheme="minorHAnsi" w:hAnsiTheme="minorHAnsi" w:cstheme="minorHAnsi"/>
          <w:lang w:val="fr-CH"/>
        </w:rPr>
        <w:t>giungere</w:t>
      </w:r>
      <w:proofErr w:type="spellEnd"/>
      <w:r w:rsidRPr="00C50C91">
        <w:rPr>
          <w:rFonts w:asciiTheme="minorHAnsi" w:hAnsiTheme="minorHAnsi" w:cstheme="minorHAnsi"/>
          <w:lang w:val="fr-CH"/>
        </w:rPr>
        <w:t xml:space="preserve"> alla fine </w:t>
      </w:r>
      <w:proofErr w:type="spellStart"/>
      <w:r w:rsidRPr="00C50C91">
        <w:rPr>
          <w:rFonts w:asciiTheme="minorHAnsi" w:hAnsiTheme="minorHAnsi" w:cstheme="minorHAnsi"/>
          <w:lang w:val="fr-CH"/>
        </w:rPr>
        <w:t>del</w:t>
      </w:r>
      <w:proofErr w:type="spellEnd"/>
      <w:r w:rsidRPr="00C50C91">
        <w:rPr>
          <w:rFonts w:asciiTheme="minorHAnsi" w:hAnsiTheme="minorHAnsi" w:cstheme="minorHAnsi"/>
          <w:lang w:val="fr-CH"/>
        </w:rPr>
        <w:t xml:space="preserve"> </w:t>
      </w:r>
      <w:proofErr w:type="spellStart"/>
      <w:r w:rsidRPr="00C50C91">
        <w:rPr>
          <w:rFonts w:asciiTheme="minorHAnsi" w:hAnsiTheme="minorHAnsi" w:cstheme="minorHAnsi"/>
          <w:lang w:val="fr-CH"/>
        </w:rPr>
        <w:t>mese</w:t>
      </w:r>
      <w:proofErr w:type="spellEnd"/>
      <w:r w:rsidRPr="00C50C91">
        <w:rPr>
          <w:rFonts w:asciiTheme="minorHAnsi" w:hAnsiTheme="minorHAnsi" w:cstheme="minorHAnsi"/>
          <w:lang w:val="fr-CH"/>
        </w:rPr>
        <w:t xml:space="preserve">. Se </w:t>
      </w:r>
      <w:proofErr w:type="spellStart"/>
      <w:r w:rsidRPr="00C50C91">
        <w:rPr>
          <w:rFonts w:asciiTheme="minorHAnsi" w:hAnsiTheme="minorHAnsi" w:cstheme="minorHAnsi"/>
          <w:lang w:val="fr-CH"/>
        </w:rPr>
        <w:t>dovessero</w:t>
      </w:r>
      <w:proofErr w:type="spellEnd"/>
      <w:r w:rsidRPr="00C50C91">
        <w:rPr>
          <w:rFonts w:asciiTheme="minorHAnsi" w:hAnsiTheme="minorHAnsi" w:cstheme="minorHAnsi"/>
          <w:lang w:val="fr-CH"/>
        </w:rPr>
        <w:t xml:space="preserve"> </w:t>
      </w:r>
      <w:proofErr w:type="spellStart"/>
      <w:r w:rsidRPr="00C50C91">
        <w:rPr>
          <w:rFonts w:asciiTheme="minorHAnsi" w:hAnsiTheme="minorHAnsi" w:cstheme="minorHAnsi"/>
          <w:lang w:val="fr-CH"/>
        </w:rPr>
        <w:t>ammalarsi</w:t>
      </w:r>
      <w:proofErr w:type="spellEnd"/>
      <w:r w:rsidRPr="00C50C91">
        <w:rPr>
          <w:rFonts w:asciiTheme="minorHAnsi" w:hAnsiTheme="minorHAnsi" w:cstheme="minorHAnsi"/>
          <w:lang w:val="fr-CH"/>
        </w:rPr>
        <w:t xml:space="preserve"> o </w:t>
      </w:r>
      <w:proofErr w:type="spellStart"/>
      <w:r w:rsidRPr="00C50C91">
        <w:rPr>
          <w:rFonts w:asciiTheme="minorHAnsi" w:hAnsiTheme="minorHAnsi" w:cstheme="minorHAnsi"/>
          <w:lang w:val="fr-CH"/>
        </w:rPr>
        <w:t>necessitare</w:t>
      </w:r>
      <w:proofErr w:type="spellEnd"/>
      <w:r w:rsidRPr="00C50C91">
        <w:rPr>
          <w:rFonts w:asciiTheme="minorHAnsi" w:hAnsiTheme="minorHAnsi" w:cstheme="minorHAnsi"/>
          <w:lang w:val="fr-CH"/>
        </w:rPr>
        <w:t xml:space="preserve"> di cure, sono </w:t>
      </w:r>
      <w:proofErr w:type="spellStart"/>
      <w:r w:rsidRPr="00C50C91">
        <w:rPr>
          <w:rFonts w:asciiTheme="minorHAnsi" w:hAnsiTheme="minorHAnsi" w:cstheme="minorHAnsi"/>
          <w:lang w:val="fr-CH"/>
        </w:rPr>
        <w:t>confrontate</w:t>
      </w:r>
      <w:proofErr w:type="spellEnd"/>
      <w:r w:rsidRPr="00C50C91">
        <w:rPr>
          <w:rFonts w:asciiTheme="minorHAnsi" w:hAnsiTheme="minorHAnsi" w:cstheme="minorHAnsi"/>
          <w:lang w:val="fr-CH"/>
        </w:rPr>
        <w:t xml:space="preserve"> con </w:t>
      </w:r>
      <w:proofErr w:type="spellStart"/>
      <w:r w:rsidRPr="00C50C91">
        <w:rPr>
          <w:rFonts w:asciiTheme="minorHAnsi" w:hAnsiTheme="minorHAnsi" w:cstheme="minorHAnsi"/>
          <w:lang w:val="fr-CH"/>
        </w:rPr>
        <w:t>maggiori</w:t>
      </w:r>
      <w:proofErr w:type="spellEnd"/>
      <w:r w:rsidRPr="00C50C91">
        <w:rPr>
          <w:rFonts w:asciiTheme="minorHAnsi" w:hAnsiTheme="minorHAnsi" w:cstheme="minorHAnsi"/>
          <w:lang w:val="fr-CH"/>
        </w:rPr>
        <w:t xml:space="preserve"> </w:t>
      </w:r>
      <w:proofErr w:type="spellStart"/>
      <w:r w:rsidRPr="00C50C91">
        <w:rPr>
          <w:rFonts w:asciiTheme="minorHAnsi" w:hAnsiTheme="minorHAnsi" w:cstheme="minorHAnsi"/>
          <w:lang w:val="fr-CH"/>
        </w:rPr>
        <w:t>difficoltà</w:t>
      </w:r>
      <w:proofErr w:type="spellEnd"/>
      <w:r w:rsidRPr="00C50C91">
        <w:rPr>
          <w:rFonts w:asciiTheme="minorHAnsi" w:hAnsiTheme="minorHAnsi" w:cstheme="minorHAnsi"/>
          <w:lang w:val="fr-CH"/>
        </w:rPr>
        <w:t xml:space="preserve"> </w:t>
      </w:r>
      <w:proofErr w:type="spellStart"/>
      <w:r w:rsidRPr="00C50C91">
        <w:rPr>
          <w:rFonts w:asciiTheme="minorHAnsi" w:hAnsiTheme="minorHAnsi" w:cstheme="minorHAnsi"/>
          <w:lang w:val="fr-CH"/>
        </w:rPr>
        <w:t>finanziarie</w:t>
      </w:r>
      <w:proofErr w:type="spellEnd"/>
      <w:r w:rsidRPr="00C50C91">
        <w:rPr>
          <w:rFonts w:asciiTheme="minorHAnsi" w:hAnsiTheme="minorHAnsi" w:cstheme="minorHAnsi"/>
          <w:lang w:val="fr-CH"/>
        </w:rPr>
        <w:t xml:space="preserve">. </w:t>
      </w:r>
      <w:proofErr w:type="spellStart"/>
      <w:r w:rsidRPr="00C50C91">
        <w:rPr>
          <w:rFonts w:asciiTheme="minorHAnsi" w:hAnsiTheme="minorHAnsi" w:cstheme="minorHAnsi"/>
          <w:lang w:val="fr-CH"/>
        </w:rPr>
        <w:t>Devono</w:t>
      </w:r>
      <w:proofErr w:type="spellEnd"/>
      <w:r w:rsidRPr="00C50C91">
        <w:rPr>
          <w:rFonts w:asciiTheme="minorHAnsi" w:hAnsiTheme="minorHAnsi" w:cstheme="minorHAnsi"/>
          <w:lang w:val="fr-CH"/>
        </w:rPr>
        <w:t xml:space="preserve"> </w:t>
      </w:r>
      <w:proofErr w:type="spellStart"/>
      <w:r w:rsidRPr="00C50C91">
        <w:rPr>
          <w:rFonts w:asciiTheme="minorHAnsi" w:hAnsiTheme="minorHAnsi" w:cstheme="minorHAnsi"/>
          <w:lang w:val="fr-CH"/>
        </w:rPr>
        <w:t>inoltre</w:t>
      </w:r>
      <w:proofErr w:type="spellEnd"/>
      <w:r w:rsidRPr="00C50C91">
        <w:rPr>
          <w:rFonts w:asciiTheme="minorHAnsi" w:hAnsiTheme="minorHAnsi" w:cstheme="minorHAnsi"/>
          <w:lang w:val="fr-CH"/>
        </w:rPr>
        <w:t xml:space="preserve"> far </w:t>
      </w:r>
      <w:proofErr w:type="spellStart"/>
      <w:r w:rsidRPr="00C50C91">
        <w:rPr>
          <w:rFonts w:asciiTheme="minorHAnsi" w:hAnsiTheme="minorHAnsi" w:cstheme="minorHAnsi"/>
          <w:lang w:val="fr-CH"/>
        </w:rPr>
        <w:t>fronte</w:t>
      </w:r>
      <w:proofErr w:type="spellEnd"/>
      <w:r w:rsidRPr="00C50C91">
        <w:rPr>
          <w:rFonts w:asciiTheme="minorHAnsi" w:hAnsiTheme="minorHAnsi" w:cstheme="minorHAnsi"/>
          <w:lang w:val="fr-CH"/>
        </w:rPr>
        <w:t xml:space="preserve"> a </w:t>
      </w:r>
      <w:proofErr w:type="spellStart"/>
      <w:r w:rsidRPr="00C50C91">
        <w:rPr>
          <w:rFonts w:asciiTheme="minorHAnsi" w:hAnsiTheme="minorHAnsi" w:cstheme="minorHAnsi"/>
          <w:lang w:val="fr-CH"/>
        </w:rPr>
        <w:t>costi</w:t>
      </w:r>
      <w:proofErr w:type="spellEnd"/>
      <w:r w:rsidRPr="00C50C91">
        <w:rPr>
          <w:rFonts w:asciiTheme="minorHAnsi" w:hAnsiTheme="minorHAnsi" w:cstheme="minorHAnsi"/>
          <w:lang w:val="fr-CH"/>
        </w:rPr>
        <w:t xml:space="preserve"> </w:t>
      </w:r>
      <w:proofErr w:type="spellStart"/>
      <w:r w:rsidRPr="00C50C91">
        <w:rPr>
          <w:rFonts w:asciiTheme="minorHAnsi" w:hAnsiTheme="minorHAnsi" w:cstheme="minorHAnsi"/>
          <w:lang w:val="fr-CH"/>
        </w:rPr>
        <w:t>supplementari</w:t>
      </w:r>
      <w:proofErr w:type="spellEnd"/>
      <w:r w:rsidRPr="00C50C91">
        <w:rPr>
          <w:rFonts w:asciiTheme="minorHAnsi" w:hAnsiTheme="minorHAnsi" w:cstheme="minorHAnsi"/>
          <w:lang w:val="fr-CH"/>
        </w:rPr>
        <w:t xml:space="preserve"> </w:t>
      </w:r>
      <w:proofErr w:type="spellStart"/>
      <w:r w:rsidRPr="00C50C91">
        <w:rPr>
          <w:rFonts w:asciiTheme="minorHAnsi" w:hAnsiTheme="minorHAnsi" w:cstheme="minorHAnsi"/>
          <w:lang w:val="fr-CH"/>
        </w:rPr>
        <w:t>quali</w:t>
      </w:r>
      <w:proofErr w:type="spellEnd"/>
      <w:r w:rsidRPr="00C50C91">
        <w:rPr>
          <w:rFonts w:asciiTheme="minorHAnsi" w:hAnsiTheme="minorHAnsi" w:cstheme="minorHAnsi"/>
          <w:lang w:val="fr-CH"/>
        </w:rPr>
        <w:t xml:space="preserve"> le </w:t>
      </w:r>
      <w:proofErr w:type="spellStart"/>
      <w:r w:rsidRPr="00C50C91">
        <w:rPr>
          <w:rFonts w:asciiTheme="minorHAnsi" w:hAnsiTheme="minorHAnsi" w:cstheme="minorHAnsi"/>
          <w:lang w:val="fr-CH"/>
        </w:rPr>
        <w:t>franchigie</w:t>
      </w:r>
      <w:proofErr w:type="spellEnd"/>
      <w:r w:rsidRPr="00C50C91">
        <w:rPr>
          <w:rFonts w:asciiTheme="minorHAnsi" w:hAnsiTheme="minorHAnsi" w:cstheme="minorHAnsi"/>
          <w:lang w:val="fr-CH"/>
        </w:rPr>
        <w:t xml:space="preserve">, le </w:t>
      </w:r>
      <w:proofErr w:type="spellStart"/>
      <w:r w:rsidRPr="00C50C91">
        <w:rPr>
          <w:rFonts w:asciiTheme="minorHAnsi" w:hAnsiTheme="minorHAnsi" w:cstheme="minorHAnsi"/>
          <w:lang w:val="fr-CH"/>
        </w:rPr>
        <w:t>partecipazione</w:t>
      </w:r>
      <w:proofErr w:type="spellEnd"/>
      <w:r w:rsidRPr="00C50C91">
        <w:rPr>
          <w:rFonts w:asciiTheme="minorHAnsi" w:hAnsiTheme="minorHAnsi" w:cstheme="minorHAnsi"/>
          <w:lang w:val="fr-CH"/>
        </w:rPr>
        <w:t xml:space="preserve"> </w:t>
      </w:r>
      <w:proofErr w:type="spellStart"/>
      <w:r w:rsidRPr="00C50C91">
        <w:rPr>
          <w:rFonts w:asciiTheme="minorHAnsi" w:hAnsiTheme="minorHAnsi" w:cstheme="minorHAnsi"/>
          <w:lang w:val="fr-CH"/>
        </w:rPr>
        <w:t>alle</w:t>
      </w:r>
      <w:proofErr w:type="spellEnd"/>
      <w:r w:rsidRPr="00C50C91">
        <w:rPr>
          <w:rFonts w:asciiTheme="minorHAnsi" w:hAnsiTheme="minorHAnsi" w:cstheme="minorHAnsi"/>
          <w:lang w:val="fr-CH"/>
        </w:rPr>
        <w:t xml:space="preserve"> </w:t>
      </w:r>
      <w:proofErr w:type="spellStart"/>
      <w:r w:rsidRPr="00C50C91">
        <w:rPr>
          <w:rFonts w:asciiTheme="minorHAnsi" w:hAnsiTheme="minorHAnsi" w:cstheme="minorHAnsi"/>
          <w:lang w:val="fr-CH"/>
        </w:rPr>
        <w:t>spese</w:t>
      </w:r>
      <w:proofErr w:type="spellEnd"/>
      <w:r w:rsidRPr="00C50C91">
        <w:rPr>
          <w:rFonts w:asciiTheme="minorHAnsi" w:hAnsiTheme="minorHAnsi" w:cstheme="minorHAnsi"/>
          <w:lang w:val="fr-CH"/>
        </w:rPr>
        <w:t xml:space="preserve"> di cura e di </w:t>
      </w:r>
      <w:proofErr w:type="spellStart"/>
      <w:r w:rsidRPr="00C50C91">
        <w:rPr>
          <w:rFonts w:asciiTheme="minorHAnsi" w:hAnsiTheme="minorHAnsi" w:cstheme="minorHAnsi"/>
          <w:lang w:val="fr-CH"/>
        </w:rPr>
        <w:t>Spitex</w:t>
      </w:r>
      <w:proofErr w:type="spellEnd"/>
      <w:r w:rsidRPr="00C50C91">
        <w:rPr>
          <w:rFonts w:asciiTheme="minorHAnsi" w:hAnsiTheme="minorHAnsi" w:cstheme="minorHAnsi"/>
          <w:lang w:val="fr-CH"/>
        </w:rPr>
        <w:t xml:space="preserve">, le tasse </w:t>
      </w:r>
      <w:proofErr w:type="spellStart"/>
      <w:r w:rsidRPr="00C50C91">
        <w:rPr>
          <w:rFonts w:asciiTheme="minorHAnsi" w:hAnsiTheme="minorHAnsi" w:cstheme="minorHAnsi"/>
          <w:lang w:val="fr-CH"/>
        </w:rPr>
        <w:t>ospedaliere</w:t>
      </w:r>
      <w:proofErr w:type="spellEnd"/>
      <w:r w:rsidRPr="00C50C91">
        <w:rPr>
          <w:rFonts w:asciiTheme="minorHAnsi" w:hAnsiTheme="minorHAnsi" w:cstheme="minorHAnsi"/>
          <w:lang w:val="fr-CH"/>
        </w:rPr>
        <w:t xml:space="preserve">, i </w:t>
      </w:r>
      <w:proofErr w:type="spellStart"/>
      <w:r w:rsidRPr="00C50C91">
        <w:rPr>
          <w:rFonts w:asciiTheme="minorHAnsi" w:hAnsiTheme="minorHAnsi" w:cstheme="minorHAnsi"/>
          <w:lang w:val="fr-CH"/>
        </w:rPr>
        <w:t>costi</w:t>
      </w:r>
      <w:proofErr w:type="spellEnd"/>
      <w:r w:rsidRPr="00C50C91">
        <w:rPr>
          <w:rFonts w:asciiTheme="minorHAnsi" w:hAnsiTheme="minorHAnsi" w:cstheme="minorHAnsi"/>
          <w:lang w:val="fr-CH"/>
        </w:rPr>
        <w:t xml:space="preserve"> per i </w:t>
      </w:r>
      <w:proofErr w:type="spellStart"/>
      <w:r w:rsidRPr="00C50C91">
        <w:rPr>
          <w:rFonts w:asciiTheme="minorHAnsi" w:hAnsiTheme="minorHAnsi" w:cstheme="minorHAnsi"/>
          <w:lang w:val="fr-CH"/>
        </w:rPr>
        <w:t>medicinali</w:t>
      </w:r>
      <w:proofErr w:type="spellEnd"/>
      <w:r w:rsidRPr="00C50C91">
        <w:rPr>
          <w:rFonts w:asciiTheme="minorHAnsi" w:hAnsiTheme="minorHAnsi" w:cstheme="minorHAnsi"/>
          <w:lang w:val="fr-CH"/>
        </w:rPr>
        <w:t>…</w:t>
      </w:r>
    </w:p>
    <w:p w14:paraId="508D3930" w14:textId="77777777" w:rsidR="00A864D9" w:rsidRPr="00C50C91" w:rsidRDefault="00A864D9" w:rsidP="005A475A">
      <w:pPr>
        <w:rPr>
          <w:rFonts w:asciiTheme="minorHAnsi" w:hAnsiTheme="minorHAnsi" w:cstheme="minorHAnsi"/>
          <w:lang w:val="fr-CH"/>
        </w:rPr>
      </w:pPr>
    </w:p>
    <w:p w14:paraId="7608DB71" w14:textId="77777777" w:rsidR="00A864D9" w:rsidRPr="00C50C91" w:rsidRDefault="00A864D9" w:rsidP="005A475A">
      <w:pPr>
        <w:rPr>
          <w:rFonts w:asciiTheme="minorHAnsi" w:hAnsiTheme="minorHAnsi" w:cstheme="minorHAnsi"/>
          <w:lang w:val="fr-CH"/>
        </w:rPr>
      </w:pPr>
    </w:p>
    <w:p w14:paraId="3730EDFD" w14:textId="6BFBA873" w:rsidR="005A475A" w:rsidRDefault="005A475A" w:rsidP="008413DD">
      <w:pPr>
        <w:pStyle w:val="KeinLeerraum"/>
        <w:pBdr>
          <w:bottom w:val="single" w:sz="6" w:space="1" w:color="auto"/>
        </w:pBdr>
        <w:spacing w:line="276" w:lineRule="auto"/>
        <w:rPr>
          <w:rFonts w:asciiTheme="minorHAnsi" w:eastAsia="Times New Roman" w:hAnsiTheme="minorHAnsi" w:cstheme="minorHAnsi"/>
          <w:lang w:val="fr-CH"/>
        </w:rPr>
      </w:pPr>
    </w:p>
    <w:p w14:paraId="307A3A8A" w14:textId="77777777" w:rsidR="00FE4315" w:rsidRDefault="00FE4315" w:rsidP="008413DD">
      <w:pPr>
        <w:pStyle w:val="KeinLeerraum"/>
        <w:pBdr>
          <w:bottom w:val="single" w:sz="6" w:space="1" w:color="auto"/>
        </w:pBdr>
        <w:spacing w:line="276" w:lineRule="auto"/>
        <w:rPr>
          <w:rFonts w:asciiTheme="minorHAnsi" w:eastAsia="Times New Roman" w:hAnsiTheme="minorHAnsi" w:cstheme="minorHAnsi"/>
          <w:lang w:val="fr-CH"/>
        </w:rPr>
      </w:pPr>
    </w:p>
    <w:p w14:paraId="461D4562" w14:textId="77777777" w:rsidR="00FE4315" w:rsidRPr="005A475A" w:rsidRDefault="00FE4315" w:rsidP="008413DD">
      <w:pPr>
        <w:pStyle w:val="KeinLeerraum"/>
        <w:spacing w:line="276" w:lineRule="auto"/>
        <w:rPr>
          <w:rFonts w:asciiTheme="minorHAnsi" w:eastAsia="Times New Roman" w:hAnsiTheme="minorHAnsi" w:cstheme="minorHAnsi"/>
          <w:lang w:val="fr-CH"/>
        </w:rPr>
      </w:pPr>
    </w:p>
    <w:p w14:paraId="4543927E" w14:textId="77777777" w:rsidR="00895F95" w:rsidRPr="005A475A" w:rsidRDefault="00895F95" w:rsidP="008413DD">
      <w:pPr>
        <w:pStyle w:val="KeinLeerraum"/>
        <w:spacing w:line="276" w:lineRule="auto"/>
        <w:rPr>
          <w:rFonts w:asciiTheme="minorHAnsi" w:eastAsia="Times New Roman" w:hAnsiTheme="minorHAnsi" w:cstheme="minorHAnsi"/>
          <w:lang w:val="fr-CH"/>
        </w:rPr>
      </w:pPr>
    </w:p>
    <w:p w14:paraId="4C57C8C2" w14:textId="677048B6" w:rsidR="003D562A" w:rsidRPr="006E1A08" w:rsidRDefault="00DE461D" w:rsidP="008413DD">
      <w:pPr>
        <w:pStyle w:val="KeinLeerraum"/>
        <w:spacing w:line="276" w:lineRule="auto"/>
        <w:rPr>
          <w:rFonts w:asciiTheme="minorHAnsi" w:hAnsiTheme="minorHAnsi" w:cstheme="minorHAnsi"/>
        </w:rPr>
      </w:pPr>
      <w:r w:rsidRPr="006E1A08">
        <w:rPr>
          <w:rFonts w:asciiTheme="minorHAnsi" w:hAnsiTheme="minorHAnsi" w:cstheme="minorHAnsi"/>
        </w:rPr>
        <w:t>Für Rückfragen</w:t>
      </w:r>
      <w:r w:rsidR="007B4798">
        <w:rPr>
          <w:rFonts w:asciiTheme="minorHAnsi" w:hAnsiTheme="minorHAnsi" w:cstheme="minorHAnsi"/>
        </w:rPr>
        <w:t xml:space="preserve"> / Contact / </w:t>
      </w:r>
      <w:proofErr w:type="spellStart"/>
      <w:r w:rsidR="007B4798">
        <w:rPr>
          <w:rFonts w:asciiTheme="minorHAnsi" w:hAnsiTheme="minorHAnsi" w:cstheme="minorHAnsi"/>
        </w:rPr>
        <w:t>Richieste</w:t>
      </w:r>
      <w:proofErr w:type="spellEnd"/>
      <w:r w:rsidRPr="006E1A08">
        <w:rPr>
          <w:rFonts w:asciiTheme="minorHAnsi" w:hAnsiTheme="minorHAnsi" w:cstheme="minorHAnsi"/>
        </w:rPr>
        <w:t>:</w:t>
      </w:r>
    </w:p>
    <w:p w14:paraId="75CE9E76" w14:textId="46164372" w:rsidR="004E431D" w:rsidRPr="005A475A" w:rsidRDefault="003D562A" w:rsidP="008413DD">
      <w:pPr>
        <w:spacing w:line="276" w:lineRule="auto"/>
        <w:ind w:hanging="2124"/>
        <w:rPr>
          <w:rFonts w:asciiTheme="minorHAnsi" w:hAnsiTheme="minorHAnsi" w:cstheme="minorHAnsi"/>
        </w:rPr>
      </w:pPr>
      <w:r w:rsidRPr="005A475A">
        <w:rPr>
          <w:rFonts w:asciiTheme="minorHAnsi" w:hAnsiTheme="minorHAnsi" w:cstheme="minorHAnsi"/>
        </w:rPr>
        <w:br/>
      </w:r>
      <w:r w:rsidR="004E431D" w:rsidRPr="005A475A">
        <w:rPr>
          <w:rFonts w:asciiTheme="minorHAnsi" w:hAnsiTheme="minorHAnsi" w:cstheme="minorHAnsi"/>
        </w:rPr>
        <w:t xml:space="preserve">Bea Heim, Co-Präsidentin, </w:t>
      </w:r>
      <w:r w:rsidR="004E431D" w:rsidRPr="006E1A08">
        <w:rPr>
          <w:rFonts w:asciiTheme="minorHAnsi" w:hAnsiTheme="minorHAnsi" w:cstheme="minorHAnsi"/>
        </w:rPr>
        <w:t>079 -790 52 03</w:t>
      </w:r>
    </w:p>
    <w:p w14:paraId="5EBDA446" w14:textId="26BC4CAA" w:rsidR="009B0DBE" w:rsidRDefault="003D562A" w:rsidP="004E431D">
      <w:pPr>
        <w:spacing w:line="276" w:lineRule="auto"/>
        <w:rPr>
          <w:rFonts w:asciiTheme="minorHAnsi" w:hAnsiTheme="minorHAnsi" w:cstheme="minorHAnsi"/>
          <w:lang w:val="fr-CH"/>
        </w:rPr>
      </w:pPr>
      <w:r w:rsidRPr="006E1A08">
        <w:rPr>
          <w:rFonts w:asciiTheme="minorHAnsi" w:hAnsiTheme="minorHAnsi" w:cstheme="minorHAnsi"/>
          <w:lang w:val="fr-CH"/>
        </w:rPr>
        <w:t>Jacques Morel, coprésident, 079</w:t>
      </w:r>
      <w:r w:rsidR="00B85872" w:rsidRPr="006E1A08">
        <w:rPr>
          <w:rFonts w:asciiTheme="minorHAnsi" w:hAnsiTheme="minorHAnsi" w:cstheme="minorHAnsi"/>
          <w:lang w:val="fr-CH"/>
        </w:rPr>
        <w:t xml:space="preserve"> </w:t>
      </w:r>
      <w:r w:rsidRPr="006E1A08">
        <w:rPr>
          <w:rFonts w:asciiTheme="minorHAnsi" w:hAnsiTheme="minorHAnsi" w:cstheme="minorHAnsi"/>
          <w:lang w:val="fr-CH"/>
        </w:rPr>
        <w:t>-</w:t>
      </w:r>
      <w:r w:rsidR="00B85872" w:rsidRPr="006E1A08">
        <w:rPr>
          <w:rFonts w:asciiTheme="minorHAnsi" w:hAnsiTheme="minorHAnsi" w:cstheme="minorHAnsi"/>
          <w:lang w:val="fr-CH"/>
        </w:rPr>
        <w:t xml:space="preserve"> </w:t>
      </w:r>
      <w:r w:rsidRPr="006E1A08">
        <w:rPr>
          <w:rFonts w:asciiTheme="minorHAnsi" w:hAnsiTheme="minorHAnsi" w:cstheme="minorHAnsi"/>
          <w:lang w:val="fr-CH"/>
        </w:rPr>
        <w:t>606 50 85</w:t>
      </w:r>
      <w:r w:rsidRPr="006E1A08">
        <w:rPr>
          <w:rFonts w:asciiTheme="minorHAnsi" w:hAnsiTheme="minorHAnsi" w:cstheme="minorHAnsi"/>
          <w:lang w:val="fr-CH"/>
        </w:rPr>
        <w:br/>
      </w:r>
      <w:r w:rsidR="00C50C91">
        <w:rPr>
          <w:rFonts w:asciiTheme="minorHAnsi" w:hAnsiTheme="minorHAnsi" w:cstheme="minorHAnsi"/>
          <w:lang w:val="fr-CH"/>
        </w:rPr>
        <w:t xml:space="preserve">Lindo Deambrosi, </w:t>
      </w:r>
      <w:proofErr w:type="spellStart"/>
      <w:r w:rsidR="00C50C91">
        <w:rPr>
          <w:rFonts w:asciiTheme="minorHAnsi" w:hAnsiTheme="minorHAnsi" w:cstheme="minorHAnsi"/>
          <w:lang w:val="fr-CH"/>
        </w:rPr>
        <w:t>vicepresidente</w:t>
      </w:r>
      <w:proofErr w:type="spellEnd"/>
      <w:r w:rsidR="00C50C91">
        <w:rPr>
          <w:rFonts w:asciiTheme="minorHAnsi" w:hAnsiTheme="minorHAnsi" w:cstheme="minorHAnsi"/>
          <w:lang w:val="fr-CH"/>
        </w:rPr>
        <w:t xml:space="preserve">, </w:t>
      </w:r>
      <w:r w:rsidR="00C50C91" w:rsidRPr="00C50C91">
        <w:rPr>
          <w:rFonts w:asciiTheme="minorHAnsi" w:hAnsiTheme="minorHAnsi" w:cstheme="minorHAnsi"/>
          <w:lang w:val="fr-CH"/>
        </w:rPr>
        <w:t>079</w:t>
      </w:r>
      <w:r w:rsidR="00C50C91">
        <w:rPr>
          <w:rFonts w:asciiTheme="minorHAnsi" w:hAnsiTheme="minorHAnsi" w:cstheme="minorHAnsi"/>
          <w:lang w:val="fr-CH"/>
        </w:rPr>
        <w:t xml:space="preserve"> - </w:t>
      </w:r>
      <w:r w:rsidR="00C50C91" w:rsidRPr="00C50C91">
        <w:rPr>
          <w:rFonts w:asciiTheme="minorHAnsi" w:hAnsiTheme="minorHAnsi" w:cstheme="minorHAnsi"/>
          <w:lang w:val="fr-CH"/>
        </w:rPr>
        <w:t>686 86</w:t>
      </w:r>
      <w:r w:rsidR="00C50C91">
        <w:rPr>
          <w:rFonts w:asciiTheme="minorHAnsi" w:hAnsiTheme="minorHAnsi" w:cstheme="minorHAnsi"/>
          <w:lang w:val="fr-CH"/>
        </w:rPr>
        <w:t xml:space="preserve"> </w:t>
      </w:r>
      <w:r w:rsidR="00C50C91" w:rsidRPr="00C50C91">
        <w:rPr>
          <w:rFonts w:asciiTheme="minorHAnsi" w:hAnsiTheme="minorHAnsi" w:cstheme="minorHAnsi"/>
          <w:lang w:val="fr-CH"/>
        </w:rPr>
        <w:t>01</w:t>
      </w:r>
    </w:p>
    <w:p w14:paraId="20D5D2E7" w14:textId="4608A3C9" w:rsidR="007038D9" w:rsidRDefault="007038D9" w:rsidP="004E431D">
      <w:pPr>
        <w:spacing w:line="276" w:lineRule="auto"/>
        <w:rPr>
          <w:rFonts w:asciiTheme="minorHAnsi" w:hAnsiTheme="minorHAnsi" w:cstheme="minorHAnsi"/>
          <w:lang w:val="fr-CH"/>
        </w:rPr>
      </w:pPr>
    </w:p>
    <w:p w14:paraId="548034E1" w14:textId="557973EE" w:rsidR="007038D9" w:rsidRDefault="007038D9" w:rsidP="004E431D">
      <w:pPr>
        <w:spacing w:line="276" w:lineRule="auto"/>
        <w:rPr>
          <w:rFonts w:asciiTheme="minorHAnsi" w:hAnsiTheme="minorHAnsi" w:cstheme="minorHAnsi"/>
          <w:lang w:val="fr-CH"/>
        </w:rPr>
      </w:pPr>
    </w:p>
    <w:p w14:paraId="415F087C" w14:textId="77777777" w:rsidR="007038D9" w:rsidRPr="00C50C91" w:rsidRDefault="007038D9" w:rsidP="007038D9">
      <w:pPr>
        <w:spacing w:line="276" w:lineRule="auto"/>
        <w:rPr>
          <w:rFonts w:asciiTheme="minorHAnsi" w:hAnsiTheme="minorHAnsi" w:cstheme="minorHAnsi"/>
          <w:lang w:val="fr-CH"/>
        </w:rPr>
      </w:pPr>
      <w:r>
        <w:rPr>
          <w:rFonts w:asciiTheme="minorHAnsi" w:hAnsiTheme="minorHAnsi" w:cstheme="minorHAnsi"/>
          <w:lang w:val="fr-CH"/>
        </w:rPr>
        <w:t>Bern, 12.4.2019</w:t>
      </w:r>
    </w:p>
    <w:p w14:paraId="2F614349" w14:textId="77777777" w:rsidR="007038D9" w:rsidRPr="00C50C91" w:rsidRDefault="007038D9" w:rsidP="004E431D">
      <w:pPr>
        <w:spacing w:line="276" w:lineRule="auto"/>
        <w:rPr>
          <w:rFonts w:asciiTheme="minorHAnsi" w:hAnsiTheme="minorHAnsi" w:cstheme="minorHAnsi"/>
          <w:lang w:val="fr-CH"/>
        </w:rPr>
      </w:pPr>
    </w:p>
    <w:sectPr w:rsidR="007038D9" w:rsidRPr="00C50C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D1F"/>
    <w:rsid w:val="000002EB"/>
    <w:rsid w:val="00036D1F"/>
    <w:rsid w:val="00084A8A"/>
    <w:rsid w:val="00086FD6"/>
    <w:rsid w:val="000C47D8"/>
    <w:rsid w:val="00140D04"/>
    <w:rsid w:val="00144D1B"/>
    <w:rsid w:val="001676F4"/>
    <w:rsid w:val="001D0EED"/>
    <w:rsid w:val="001D74A5"/>
    <w:rsid w:val="00232E60"/>
    <w:rsid w:val="003D562A"/>
    <w:rsid w:val="00435427"/>
    <w:rsid w:val="004E431D"/>
    <w:rsid w:val="004F1C48"/>
    <w:rsid w:val="00516911"/>
    <w:rsid w:val="00575C03"/>
    <w:rsid w:val="005A475A"/>
    <w:rsid w:val="005F5731"/>
    <w:rsid w:val="00654837"/>
    <w:rsid w:val="006D3093"/>
    <w:rsid w:val="006E1A08"/>
    <w:rsid w:val="007038D9"/>
    <w:rsid w:val="00751F0B"/>
    <w:rsid w:val="007B4798"/>
    <w:rsid w:val="007B5581"/>
    <w:rsid w:val="00831B8A"/>
    <w:rsid w:val="00834C42"/>
    <w:rsid w:val="00835D30"/>
    <w:rsid w:val="008413DD"/>
    <w:rsid w:val="00880718"/>
    <w:rsid w:val="00895F95"/>
    <w:rsid w:val="008A7B79"/>
    <w:rsid w:val="008B30E2"/>
    <w:rsid w:val="009965F8"/>
    <w:rsid w:val="009B0DBE"/>
    <w:rsid w:val="009C55CB"/>
    <w:rsid w:val="009C7E44"/>
    <w:rsid w:val="009F0B61"/>
    <w:rsid w:val="00A6257F"/>
    <w:rsid w:val="00A864D9"/>
    <w:rsid w:val="00AA0CE6"/>
    <w:rsid w:val="00AA7E54"/>
    <w:rsid w:val="00AC793E"/>
    <w:rsid w:val="00AF0E36"/>
    <w:rsid w:val="00B629B5"/>
    <w:rsid w:val="00B85872"/>
    <w:rsid w:val="00BC4195"/>
    <w:rsid w:val="00BE7F00"/>
    <w:rsid w:val="00C44BB9"/>
    <w:rsid w:val="00C50C91"/>
    <w:rsid w:val="00C56A1B"/>
    <w:rsid w:val="00CC6DFF"/>
    <w:rsid w:val="00CD1DFF"/>
    <w:rsid w:val="00D17ED2"/>
    <w:rsid w:val="00D32DE7"/>
    <w:rsid w:val="00D53DC3"/>
    <w:rsid w:val="00D66B81"/>
    <w:rsid w:val="00DC604A"/>
    <w:rsid w:val="00DE461D"/>
    <w:rsid w:val="00E2134C"/>
    <w:rsid w:val="00E75925"/>
    <w:rsid w:val="00EF37B2"/>
    <w:rsid w:val="00F14847"/>
    <w:rsid w:val="00F61FF6"/>
    <w:rsid w:val="00F65DDC"/>
    <w:rsid w:val="00FB19B9"/>
    <w:rsid w:val="00FE4315"/>
    <w:rsid w:val="00FF7A07"/>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3A2D6D"/>
  <w15:docId w15:val="{4EEEBA0B-C6DC-49ED-AF9E-D5214CC7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36D1F"/>
    <w:pPr>
      <w:spacing w:after="0" w:line="240" w:lineRule="auto"/>
    </w:pPr>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8B30E2"/>
    <w:pPr>
      <w:spacing w:after="0" w:line="240" w:lineRule="auto"/>
    </w:pPr>
    <w:rPr>
      <w:rFonts w:ascii="Arial" w:hAnsi="Arial"/>
      <w:sz w:val="24"/>
      <w:szCs w:val="24"/>
    </w:rPr>
  </w:style>
  <w:style w:type="paragraph" w:styleId="Sprechblasentext">
    <w:name w:val="Balloon Text"/>
    <w:basedOn w:val="Standard"/>
    <w:link w:val="SprechblasentextZchn"/>
    <w:uiPriority w:val="99"/>
    <w:semiHidden/>
    <w:unhideWhenUsed/>
    <w:rsid w:val="00086FD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86FD6"/>
    <w:rPr>
      <w:rFonts w:ascii="Segoe UI" w:hAnsi="Segoe UI" w:cs="Segoe UI"/>
      <w:sz w:val="18"/>
      <w:szCs w:val="18"/>
    </w:rPr>
  </w:style>
  <w:style w:type="paragraph" w:styleId="berarbeitung">
    <w:name w:val="Revision"/>
    <w:hidden/>
    <w:uiPriority w:val="99"/>
    <w:semiHidden/>
    <w:rsid w:val="007B5581"/>
    <w:pPr>
      <w:spacing w:after="0" w:line="240" w:lineRule="auto"/>
    </w:pPr>
    <w:rPr>
      <w:rFonts w:ascii="Arial" w:hAnsi="Arial"/>
      <w:sz w:val="24"/>
      <w:szCs w:val="24"/>
    </w:rPr>
  </w:style>
  <w:style w:type="paragraph" w:styleId="StandardWeb">
    <w:name w:val="Normal (Web)"/>
    <w:basedOn w:val="Standard"/>
    <w:uiPriority w:val="99"/>
    <w:semiHidden/>
    <w:unhideWhenUsed/>
    <w:rsid w:val="001D74A5"/>
    <w:pPr>
      <w:spacing w:before="100" w:beforeAutospacing="1" w:after="100" w:afterAutospacing="1"/>
    </w:pPr>
    <w:rPr>
      <w:rFonts w:ascii="Times New Roman" w:hAnsi="Times New Roman" w:cs="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20536">
      <w:bodyDiv w:val="1"/>
      <w:marLeft w:val="0"/>
      <w:marRight w:val="0"/>
      <w:marTop w:val="0"/>
      <w:marBottom w:val="0"/>
      <w:divBdr>
        <w:top w:val="none" w:sz="0" w:space="0" w:color="auto"/>
        <w:left w:val="none" w:sz="0" w:space="0" w:color="auto"/>
        <w:bottom w:val="none" w:sz="0" w:space="0" w:color="auto"/>
        <w:right w:val="none" w:sz="0" w:space="0" w:color="auto"/>
      </w:divBdr>
    </w:div>
    <w:div w:id="312487340">
      <w:bodyDiv w:val="1"/>
      <w:marLeft w:val="0"/>
      <w:marRight w:val="0"/>
      <w:marTop w:val="0"/>
      <w:marBottom w:val="0"/>
      <w:divBdr>
        <w:top w:val="none" w:sz="0" w:space="0" w:color="auto"/>
        <w:left w:val="none" w:sz="0" w:space="0" w:color="auto"/>
        <w:bottom w:val="none" w:sz="0" w:space="0" w:color="auto"/>
        <w:right w:val="none" w:sz="0" w:space="0" w:color="auto"/>
      </w:divBdr>
    </w:div>
    <w:div w:id="467285707">
      <w:bodyDiv w:val="1"/>
      <w:marLeft w:val="0"/>
      <w:marRight w:val="0"/>
      <w:marTop w:val="0"/>
      <w:marBottom w:val="0"/>
      <w:divBdr>
        <w:top w:val="none" w:sz="0" w:space="0" w:color="auto"/>
        <w:left w:val="none" w:sz="0" w:space="0" w:color="auto"/>
        <w:bottom w:val="none" w:sz="0" w:space="0" w:color="auto"/>
        <w:right w:val="none" w:sz="0" w:space="0" w:color="auto"/>
      </w:divBdr>
    </w:div>
    <w:div w:id="499083071">
      <w:bodyDiv w:val="1"/>
      <w:marLeft w:val="0"/>
      <w:marRight w:val="0"/>
      <w:marTop w:val="0"/>
      <w:marBottom w:val="0"/>
      <w:divBdr>
        <w:top w:val="none" w:sz="0" w:space="0" w:color="auto"/>
        <w:left w:val="none" w:sz="0" w:space="0" w:color="auto"/>
        <w:bottom w:val="none" w:sz="0" w:space="0" w:color="auto"/>
        <w:right w:val="none" w:sz="0" w:space="0" w:color="auto"/>
      </w:divBdr>
    </w:div>
    <w:div w:id="599797695">
      <w:bodyDiv w:val="1"/>
      <w:marLeft w:val="0"/>
      <w:marRight w:val="0"/>
      <w:marTop w:val="0"/>
      <w:marBottom w:val="0"/>
      <w:divBdr>
        <w:top w:val="none" w:sz="0" w:space="0" w:color="auto"/>
        <w:left w:val="none" w:sz="0" w:space="0" w:color="auto"/>
        <w:bottom w:val="none" w:sz="0" w:space="0" w:color="auto"/>
        <w:right w:val="none" w:sz="0" w:space="0" w:color="auto"/>
      </w:divBdr>
    </w:div>
    <w:div w:id="964821320">
      <w:bodyDiv w:val="1"/>
      <w:marLeft w:val="0"/>
      <w:marRight w:val="0"/>
      <w:marTop w:val="0"/>
      <w:marBottom w:val="0"/>
      <w:divBdr>
        <w:top w:val="none" w:sz="0" w:space="0" w:color="auto"/>
        <w:left w:val="none" w:sz="0" w:space="0" w:color="auto"/>
        <w:bottom w:val="none" w:sz="0" w:space="0" w:color="auto"/>
        <w:right w:val="none" w:sz="0" w:space="0" w:color="auto"/>
      </w:divBdr>
    </w:div>
    <w:div w:id="979503467">
      <w:bodyDiv w:val="1"/>
      <w:marLeft w:val="0"/>
      <w:marRight w:val="0"/>
      <w:marTop w:val="0"/>
      <w:marBottom w:val="0"/>
      <w:divBdr>
        <w:top w:val="none" w:sz="0" w:space="0" w:color="auto"/>
        <w:left w:val="none" w:sz="0" w:space="0" w:color="auto"/>
        <w:bottom w:val="none" w:sz="0" w:space="0" w:color="auto"/>
        <w:right w:val="none" w:sz="0" w:space="0" w:color="auto"/>
      </w:divBdr>
    </w:div>
    <w:div w:id="1008869246">
      <w:bodyDiv w:val="1"/>
      <w:marLeft w:val="0"/>
      <w:marRight w:val="0"/>
      <w:marTop w:val="0"/>
      <w:marBottom w:val="0"/>
      <w:divBdr>
        <w:top w:val="none" w:sz="0" w:space="0" w:color="auto"/>
        <w:left w:val="none" w:sz="0" w:space="0" w:color="auto"/>
        <w:bottom w:val="none" w:sz="0" w:space="0" w:color="auto"/>
        <w:right w:val="none" w:sz="0" w:space="0" w:color="auto"/>
      </w:divBdr>
    </w:div>
    <w:div w:id="1459184020">
      <w:bodyDiv w:val="1"/>
      <w:marLeft w:val="0"/>
      <w:marRight w:val="0"/>
      <w:marTop w:val="0"/>
      <w:marBottom w:val="0"/>
      <w:divBdr>
        <w:top w:val="none" w:sz="0" w:space="0" w:color="auto"/>
        <w:left w:val="none" w:sz="0" w:space="0" w:color="auto"/>
        <w:bottom w:val="none" w:sz="0" w:space="0" w:color="auto"/>
        <w:right w:val="none" w:sz="0" w:space="0" w:color="auto"/>
      </w:divBdr>
    </w:div>
    <w:div w:id="1895240803">
      <w:bodyDiv w:val="1"/>
      <w:marLeft w:val="0"/>
      <w:marRight w:val="0"/>
      <w:marTop w:val="0"/>
      <w:marBottom w:val="0"/>
      <w:divBdr>
        <w:top w:val="none" w:sz="0" w:space="0" w:color="auto"/>
        <w:left w:val="none" w:sz="0" w:space="0" w:color="auto"/>
        <w:bottom w:val="none" w:sz="0" w:space="0" w:color="auto"/>
        <w:right w:val="none" w:sz="0" w:space="0" w:color="auto"/>
      </w:divBdr>
    </w:div>
    <w:div w:id="202539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2966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Parlamentsdienste</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Heim</dc:creator>
  <cp:keywords/>
  <dc:description/>
  <cp:lastModifiedBy>Françoise Bassand</cp:lastModifiedBy>
  <cp:revision>4</cp:revision>
  <cp:lastPrinted>2019-01-22T10:46:00Z</cp:lastPrinted>
  <dcterms:created xsi:type="dcterms:W3CDTF">2019-04-10T11:23:00Z</dcterms:created>
  <dcterms:modified xsi:type="dcterms:W3CDTF">2019-04-10T11:24:00Z</dcterms:modified>
</cp:coreProperties>
</file>